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F7" w:rsidRDefault="002074E4" w:rsidP="001B2CF7">
      <w:bookmarkStart w:id="0" w:name="_Toc445128153"/>
      <w:bookmarkStart w:id="1" w:name="_Toc481145094"/>
      <w:bookmarkStart w:id="2" w:name="_Toc33157854"/>
      <w:bookmarkStart w:id="3" w:name="_Toc445128176"/>
      <w:r>
        <w:t xml:space="preserve"> </w:t>
      </w:r>
      <w:bookmarkStart w:id="4" w:name="_GoBack"/>
      <w:bookmarkEnd w:id="4"/>
    </w:p>
    <w:p w:rsidR="001B2CF7" w:rsidRDefault="001B2CF7" w:rsidP="001B2CF7"/>
    <w:p w:rsidR="001B2CF7" w:rsidRDefault="005E6472" w:rsidP="001B2CF7">
      <w:pPr>
        <w:rPr>
          <w:sz w:val="28"/>
          <w:szCs w:val="28"/>
        </w:rPr>
      </w:pPr>
      <w:r>
        <w:rPr>
          <w:sz w:val="28"/>
          <w:szCs w:val="28"/>
        </w:rPr>
        <w:t>Geschwindigkeiten chemischer Reaktionen</w:t>
      </w:r>
      <w:r w:rsidR="00512B10">
        <w:rPr>
          <w:rStyle w:val="Funotenzeichen"/>
          <w:sz w:val="28"/>
          <w:szCs w:val="28"/>
        </w:rPr>
        <w:footnoteReference w:id="1"/>
      </w:r>
    </w:p>
    <w:p w:rsidR="00896139" w:rsidRDefault="00896139" w:rsidP="00C071A6"/>
    <w:p w:rsidR="00896139" w:rsidRPr="000A3388" w:rsidRDefault="000A3388" w:rsidP="00C071A6">
      <w:pPr>
        <w:rPr>
          <w:sz w:val="24"/>
          <w:szCs w:val="24"/>
        </w:rPr>
      </w:pPr>
      <w:r w:rsidRPr="000A3388">
        <w:rPr>
          <w:sz w:val="24"/>
          <w:szCs w:val="24"/>
        </w:rPr>
        <w:t>Diese Lerneinheit wird folgende Begriffe klären:</w:t>
      </w:r>
    </w:p>
    <w:p w:rsidR="000A3388" w:rsidRDefault="008046AA" w:rsidP="00C071A6">
      <w:pPr>
        <w:rPr>
          <w:sz w:val="24"/>
          <w:szCs w:val="24"/>
        </w:rPr>
      </w:pPr>
      <w:r>
        <w:rPr>
          <w:noProof/>
          <w:lang w:val="de-CH" w:eastAsia="de-CH"/>
        </w:rPr>
        <w:drawing>
          <wp:anchor distT="0" distB="0" distL="114300" distR="114300" simplePos="0" relativeHeight="251607552" behindDoc="1" locked="0" layoutInCell="1" allowOverlap="1">
            <wp:simplePos x="0" y="0"/>
            <wp:positionH relativeFrom="column">
              <wp:posOffset>4523105</wp:posOffset>
            </wp:positionH>
            <wp:positionV relativeFrom="paragraph">
              <wp:posOffset>52070</wp:posOffset>
            </wp:positionV>
            <wp:extent cx="914400" cy="482600"/>
            <wp:effectExtent l="19050" t="0" r="0" b="0"/>
            <wp:wrapTight wrapText="bothSides">
              <wp:wrapPolygon edited="0">
                <wp:start x="-450" y="0"/>
                <wp:lineTo x="-450" y="20463"/>
                <wp:lineTo x="21600" y="20463"/>
                <wp:lineTo x="21600" y="0"/>
                <wp:lineTo x="-450" y="0"/>
              </wp:wrapPolygon>
            </wp:wrapTight>
            <wp:docPr id="1432" name="Bild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9" cstate="print"/>
                    <a:srcRect/>
                    <a:stretch>
                      <a:fillRect/>
                    </a:stretch>
                  </pic:blipFill>
                  <pic:spPr bwMode="auto">
                    <a:xfrm>
                      <a:off x="0" y="0"/>
                      <a:ext cx="914400" cy="482600"/>
                    </a:xfrm>
                    <a:prstGeom prst="rect">
                      <a:avLst/>
                    </a:prstGeom>
                    <a:noFill/>
                    <a:ln w="9525">
                      <a:noFill/>
                      <a:miter lim="800000"/>
                      <a:headEnd/>
                      <a:tailEnd/>
                    </a:ln>
                  </pic:spPr>
                </pic:pic>
              </a:graphicData>
            </a:graphic>
          </wp:anchor>
        </w:drawing>
      </w:r>
    </w:p>
    <w:p w:rsidR="000A3388" w:rsidRPr="000A3388" w:rsidRDefault="008046AA" w:rsidP="00C071A6">
      <w:pPr>
        <w:rPr>
          <w:sz w:val="24"/>
          <w:szCs w:val="24"/>
        </w:rPr>
      </w:pPr>
      <w:r>
        <w:rPr>
          <w:noProof/>
          <w:lang w:val="de-CH" w:eastAsia="de-CH"/>
        </w:rPr>
        <w:drawing>
          <wp:anchor distT="0" distB="0" distL="114300" distR="114300" simplePos="0" relativeHeight="251608576" behindDoc="1" locked="0" layoutInCell="1" allowOverlap="1">
            <wp:simplePos x="0" y="0"/>
            <wp:positionH relativeFrom="column">
              <wp:posOffset>4523105</wp:posOffset>
            </wp:positionH>
            <wp:positionV relativeFrom="paragraph">
              <wp:posOffset>525780</wp:posOffset>
            </wp:positionV>
            <wp:extent cx="1273810" cy="951865"/>
            <wp:effectExtent l="19050" t="0" r="2540" b="0"/>
            <wp:wrapTight wrapText="bothSides">
              <wp:wrapPolygon edited="0">
                <wp:start x="-323" y="0"/>
                <wp:lineTo x="-323" y="21182"/>
                <wp:lineTo x="21643" y="21182"/>
                <wp:lineTo x="21643" y="0"/>
                <wp:lineTo x="-323" y="0"/>
              </wp:wrapPolygon>
            </wp:wrapTight>
            <wp:docPr id="1434" name="Bild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0" cstate="print"/>
                    <a:srcRect/>
                    <a:stretch>
                      <a:fillRect/>
                    </a:stretch>
                  </pic:blipFill>
                  <pic:spPr bwMode="auto">
                    <a:xfrm>
                      <a:off x="0" y="0"/>
                      <a:ext cx="1273810" cy="951865"/>
                    </a:xfrm>
                    <a:prstGeom prst="rect">
                      <a:avLst/>
                    </a:prstGeom>
                    <a:noFill/>
                    <a:ln w="9525">
                      <a:noFill/>
                      <a:miter lim="800000"/>
                      <a:headEnd/>
                      <a:tailEnd/>
                    </a:ln>
                  </pic:spPr>
                </pic:pic>
              </a:graphicData>
            </a:graphic>
          </wp:anchor>
        </w:drawing>
      </w:r>
      <w:r w:rsidR="000A3388" w:rsidRPr="000A3388">
        <w:rPr>
          <w:sz w:val="24"/>
          <w:szCs w:val="24"/>
        </w:rPr>
        <w:t>Wann reagieren Teilchen überhaupt miteinander, was ist die Reaktionsgeschwindigkeit, RGT-Regel, was ist ein chemisches Gleichgewicht, sind Reaktionen umkehrbar, was ist das Ma</w:t>
      </w:r>
      <w:r w:rsidR="000A3388" w:rsidRPr="000A3388">
        <w:rPr>
          <w:sz w:val="24"/>
          <w:szCs w:val="24"/>
        </w:rPr>
        <w:t>s</w:t>
      </w:r>
      <w:r w:rsidR="000A3388" w:rsidRPr="000A3388">
        <w:rPr>
          <w:sz w:val="24"/>
          <w:szCs w:val="24"/>
        </w:rPr>
        <w:t>senwirkungsgesetz, wie kann das chemische Gleichge</w:t>
      </w:r>
      <w:r w:rsidR="005C2CC5">
        <w:rPr>
          <w:sz w:val="24"/>
          <w:szCs w:val="24"/>
        </w:rPr>
        <w:t xml:space="preserve">wicht beeinflusst werden, wie </w:t>
      </w:r>
      <w:r w:rsidR="000A3388" w:rsidRPr="000A3388">
        <w:rPr>
          <w:sz w:val="24"/>
          <w:szCs w:val="24"/>
        </w:rPr>
        <w:t>funktionieren Katalysatoren, was heisst eigentlich der Begriff Reaktionsweg, und vieles mehr.</w:t>
      </w:r>
    </w:p>
    <w:p w:rsidR="001B2CF7" w:rsidRDefault="001B2CF7" w:rsidP="001B2CF7"/>
    <w:p w:rsidR="00401A77" w:rsidRDefault="00401A77" w:rsidP="001B2CF7"/>
    <w:p w:rsidR="00401A77" w:rsidRDefault="00401A77" w:rsidP="001B2CF7"/>
    <w:p w:rsidR="007A6B6A" w:rsidRDefault="008046AA" w:rsidP="001B2CF7">
      <w:r>
        <w:rPr>
          <w:noProof/>
          <w:lang w:val="de-CH" w:eastAsia="de-CH"/>
        </w:rPr>
        <w:drawing>
          <wp:anchor distT="0" distB="0" distL="114300" distR="114300" simplePos="0" relativeHeight="251663872" behindDoc="0" locked="0" layoutInCell="1" allowOverlap="1">
            <wp:simplePos x="0" y="0"/>
            <wp:positionH relativeFrom="column">
              <wp:posOffset>636905</wp:posOffset>
            </wp:positionH>
            <wp:positionV relativeFrom="paragraph">
              <wp:posOffset>31115</wp:posOffset>
            </wp:positionV>
            <wp:extent cx="3429000" cy="2581910"/>
            <wp:effectExtent l="19050" t="0" r="0" b="0"/>
            <wp:wrapSquare wrapText="bothSides"/>
            <wp:docPr id="1681" name="Bild 1681" descr="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14-15"/>
                    <pic:cNvPicPr>
                      <a:picLocks noChangeAspect="1" noChangeArrowheads="1"/>
                    </pic:cNvPicPr>
                  </pic:nvPicPr>
                  <pic:blipFill>
                    <a:blip r:embed="rId11" cstate="print"/>
                    <a:srcRect/>
                    <a:stretch>
                      <a:fillRect/>
                    </a:stretch>
                  </pic:blipFill>
                  <pic:spPr bwMode="auto">
                    <a:xfrm>
                      <a:off x="0" y="0"/>
                      <a:ext cx="3429000" cy="2581910"/>
                    </a:xfrm>
                    <a:prstGeom prst="rect">
                      <a:avLst/>
                    </a:prstGeom>
                    <a:noFill/>
                  </pic:spPr>
                </pic:pic>
              </a:graphicData>
            </a:graphic>
          </wp:anchor>
        </w:drawing>
      </w:r>
    </w:p>
    <w:p w:rsidR="007A6B6A" w:rsidRDefault="007A6B6A" w:rsidP="001B2CF7"/>
    <w:p w:rsidR="007A6B6A" w:rsidRDefault="007A6B6A" w:rsidP="001B2CF7"/>
    <w:p w:rsidR="007A6B6A" w:rsidRDefault="007A6B6A" w:rsidP="001B2CF7"/>
    <w:p w:rsidR="007A6B6A" w:rsidRDefault="007A6B6A" w:rsidP="001B2CF7"/>
    <w:p w:rsidR="007A6B6A" w:rsidRDefault="007A6B6A" w:rsidP="001B2CF7"/>
    <w:p w:rsidR="007A6B6A" w:rsidRDefault="007A6B6A" w:rsidP="001B2CF7"/>
    <w:p w:rsidR="007A6B6A" w:rsidRDefault="007A6B6A" w:rsidP="001B2CF7"/>
    <w:p w:rsidR="007A6B6A" w:rsidRDefault="007A6B6A" w:rsidP="001B2CF7"/>
    <w:p w:rsidR="007A6B6A" w:rsidRDefault="007A6B6A" w:rsidP="001B2CF7"/>
    <w:p w:rsidR="007A6B6A" w:rsidRDefault="007A6B6A" w:rsidP="001B2CF7"/>
    <w:p w:rsidR="00401A77" w:rsidRDefault="00401A77" w:rsidP="001B2CF7"/>
    <w:p w:rsidR="00401A77" w:rsidRDefault="00401A77" w:rsidP="001B2CF7"/>
    <w:p w:rsidR="00401A77" w:rsidRDefault="00401A77" w:rsidP="001B2CF7"/>
    <w:p w:rsidR="00401A77" w:rsidRDefault="00401A77" w:rsidP="001B2CF7"/>
    <w:p w:rsidR="00401A77" w:rsidRDefault="00401A77" w:rsidP="001B2CF7"/>
    <w:p w:rsidR="00401A77" w:rsidRDefault="00401A77" w:rsidP="001B2CF7"/>
    <w:p w:rsidR="00401A77" w:rsidRDefault="00401A77" w:rsidP="001B2CF7"/>
    <w:p w:rsidR="00401A77" w:rsidRDefault="00401A77" w:rsidP="001B2CF7"/>
    <w:p w:rsidR="00714DC2" w:rsidRDefault="00714DC2" w:rsidP="001B2CF7">
      <w:pPr>
        <w:sectPr w:rsidR="00714DC2" w:rsidSect="008B190E">
          <w:headerReference w:type="default" r:id="rId12"/>
          <w:pgSz w:w="11906" w:h="16838"/>
          <w:pgMar w:top="851" w:right="1701" w:bottom="851" w:left="1418" w:header="284" w:footer="720" w:gutter="0"/>
          <w:pgNumType w:start="1"/>
          <w:cols w:space="720"/>
        </w:sectPr>
      </w:pPr>
    </w:p>
    <w:p w:rsidR="000355EC" w:rsidRDefault="000355EC" w:rsidP="00FF609E">
      <w:pPr>
        <w:pStyle w:val="berschrift1"/>
      </w:pPr>
      <w:bookmarkStart w:id="5" w:name="_Toc192847040"/>
      <w:r>
        <w:lastRenderedPageBreak/>
        <w:t>Chemische Reaktionen</w:t>
      </w:r>
      <w:bookmarkEnd w:id="0"/>
      <w:bookmarkEnd w:id="1"/>
      <w:bookmarkEnd w:id="2"/>
      <w:bookmarkEnd w:id="5"/>
    </w:p>
    <w:p w:rsidR="000355EC" w:rsidRDefault="000355EC">
      <w:r>
        <w:t>Die Geschwindigkeit chemischer Reaktionen ist sehr unterschiedlich. Zwischen einer Explosion von Sprengstoffen und dem Überziehen von Kupferrohren mit grüner Patina liegen Welten. Im Nachfolge</w:t>
      </w:r>
      <w:r>
        <w:t>n</w:t>
      </w:r>
      <w:r>
        <w:t>den soll versucht werden, die verschiedenen Geschwindigkeiten freiwillig ablaufender chemischer Rea</w:t>
      </w:r>
      <w:r>
        <w:t>k</w:t>
      </w:r>
      <w:r>
        <w:t xml:space="preserve">tionen zu erklären. </w:t>
      </w:r>
    </w:p>
    <w:p w:rsidR="00F12E8E" w:rsidRDefault="00F12E8E"/>
    <w:p w:rsidR="00F12E8E" w:rsidRPr="00722655" w:rsidRDefault="00F12E8E">
      <w:pPr>
        <w:rPr>
          <w:lang w:val="it-IT"/>
        </w:rPr>
      </w:pPr>
      <w:r w:rsidRPr="000B39BE">
        <w:t xml:space="preserve">Allgemein: A + B </w:t>
      </w:r>
      <w:r w:rsidR="0007203E">
        <w:rPr>
          <w:rFonts w:ascii="Royal Society of Chemistry" w:hAnsi="Royal Society of Chemistry"/>
        </w:rPr>
        <w:t>↓</w:t>
      </w:r>
      <w:r w:rsidR="00722655" w:rsidRPr="000B39BE">
        <w:t xml:space="preserve"> </w:t>
      </w:r>
      <w:r w:rsidRPr="000B39BE">
        <w:t xml:space="preserve">C, Bsp. </w:t>
      </w:r>
      <w:r w:rsidRPr="00722655">
        <w:rPr>
          <w:lang w:val="it-IT"/>
        </w:rPr>
        <w:t>H</w:t>
      </w:r>
      <w:r w:rsidRPr="005808F6">
        <w:rPr>
          <w:vertAlign w:val="subscript"/>
          <w:lang w:val="it-IT"/>
        </w:rPr>
        <w:t>2</w:t>
      </w:r>
      <w:r w:rsidRPr="00722655">
        <w:rPr>
          <w:lang w:val="it-IT"/>
        </w:rPr>
        <w:t xml:space="preserve"> + O</w:t>
      </w:r>
      <w:r w:rsidRPr="005808F6">
        <w:rPr>
          <w:vertAlign w:val="subscript"/>
          <w:lang w:val="it-IT"/>
        </w:rPr>
        <w:t>2</w:t>
      </w:r>
      <w:r w:rsidRPr="00722655">
        <w:rPr>
          <w:lang w:val="it-IT"/>
        </w:rPr>
        <w:t xml:space="preserve"> </w:t>
      </w:r>
      <w:r w:rsidR="0007203E">
        <w:rPr>
          <w:rFonts w:ascii="Royal Society of Chemistry" w:hAnsi="Royal Society of Chemistry"/>
          <w:lang w:val="it-IT"/>
        </w:rPr>
        <w:t>↓</w:t>
      </w:r>
      <w:r w:rsidRPr="00722655">
        <w:rPr>
          <w:lang w:val="it-IT"/>
        </w:rPr>
        <w:t xml:space="preserve"> H</w:t>
      </w:r>
      <w:r w:rsidRPr="005808F6">
        <w:rPr>
          <w:vertAlign w:val="subscript"/>
          <w:lang w:val="it-IT"/>
        </w:rPr>
        <w:t>2</w:t>
      </w:r>
      <w:r w:rsidRPr="00722655">
        <w:rPr>
          <w:lang w:val="it-IT"/>
        </w:rPr>
        <w:t>O</w:t>
      </w:r>
    </w:p>
    <w:p w:rsidR="00BE69A8" w:rsidRPr="00722655" w:rsidRDefault="00BE69A8">
      <w:pPr>
        <w:rPr>
          <w:lang w:val="it-IT"/>
        </w:rPr>
      </w:pPr>
    </w:p>
    <w:p w:rsidR="006F01B9" w:rsidRPr="00722655" w:rsidRDefault="006F01B9">
      <w:pPr>
        <w:rPr>
          <w:lang w:val="it-IT"/>
        </w:rPr>
      </w:pPr>
    </w:p>
    <w:p w:rsidR="006F01B9" w:rsidRDefault="006F01B9" w:rsidP="009D38B8">
      <w:pPr>
        <w:pStyle w:val="berschrift2"/>
      </w:pPr>
      <w:bookmarkStart w:id="6" w:name="_Toc192847041"/>
      <w:r>
        <w:t>Faktoren, die die Reaktionsgeschwindigkeit beeinflussen</w:t>
      </w:r>
      <w:bookmarkEnd w:id="6"/>
    </w:p>
    <w:p w:rsidR="006F01B9" w:rsidRDefault="006F01B9">
      <w:r>
        <w:t xml:space="preserve">Bevor wir uns die quantitativen Aspekte der chemischen Kinetik ansehen und lernen, wollen wir die Schlüsselfaktoren untersuchen, </w:t>
      </w:r>
      <w:r w:rsidR="009D04B9">
        <w:t xml:space="preserve">die die Reaktionsgeschwindigkeit beeinflussen. </w:t>
      </w:r>
      <w:r w:rsidR="009D04B9" w:rsidRPr="0049641C">
        <w:rPr>
          <w:b/>
          <w:shd w:val="clear" w:color="auto" w:fill="E0E0E0"/>
        </w:rPr>
        <w:t>Weil es bei Reaktionen um das Lösen und Bilden von Bindungen geht</w:t>
      </w:r>
      <w:r w:rsidR="009D04B9" w:rsidRPr="0049641C">
        <w:rPr>
          <w:shd w:val="clear" w:color="auto" w:fill="FFFFFF"/>
        </w:rPr>
        <w:t>,</w:t>
      </w:r>
      <w:r w:rsidR="009D04B9">
        <w:t xml:space="preserve"> hängt die Geschwindigkeit, mit der dies geschieht, von der Art der Reaktanten ab. Es gibt vier Faktoren, mit denen wir die Reaktionsgeschwindigkeit beeinflu</w:t>
      </w:r>
      <w:r w:rsidR="009D04B9">
        <w:t>s</w:t>
      </w:r>
      <w:r w:rsidR="009D04B9">
        <w:t>sen können:</w:t>
      </w:r>
    </w:p>
    <w:p w:rsidR="003725F8" w:rsidRDefault="003725F8"/>
    <w:p w:rsidR="0049641C" w:rsidRDefault="0049641C"/>
    <w:p w:rsidR="003725F8" w:rsidRPr="00FC7D1B" w:rsidRDefault="003725F8">
      <w:pPr>
        <w:rPr>
          <w:b/>
        </w:rPr>
      </w:pPr>
      <w:r w:rsidRPr="00FC7D1B">
        <w:rPr>
          <w:b/>
        </w:rPr>
        <w:t>Der Aggregatszustand der Reaktanten</w:t>
      </w:r>
    </w:p>
    <w:p w:rsidR="008856FB" w:rsidRDefault="008856FB">
      <w:r>
        <w:t xml:space="preserve">Reaktanten müssen zusammenkommen, um zu reagieren. Je öfter Moleküle gegeneinander stossen, desto schneller reagieren sie. </w:t>
      </w:r>
      <w:r w:rsidR="0059429E">
        <w:t>Wenn sich Reaktanten in unterschiedlichen Phasen befinden, wenn z.B. einer ein Gas und der andere ein Festkörper ist, ist die Reaktion auf ihre Grenzfläche beschränkt. Damit laufen Reaktionen, an denen Festkörper beteiligt sind, schneller ab, wenn die Oberfläche des Festkörpers ve</w:t>
      </w:r>
      <w:r w:rsidR="0059429E">
        <w:t>r</w:t>
      </w:r>
      <w:r w:rsidR="0059429E">
        <w:t xml:space="preserve">grössert wird. </w:t>
      </w:r>
      <w:r w:rsidR="00CF3132">
        <w:t>Ein Medikament in Form einer Tablette löst sich zum Beispiel im Magen auf und geht langsamer in die Blutbahn als das gleiche Medikament in Form eines feinen Pulvers.</w:t>
      </w:r>
    </w:p>
    <w:p w:rsidR="008856FB" w:rsidRDefault="008856FB"/>
    <w:p w:rsidR="0049641C" w:rsidRDefault="0049641C"/>
    <w:p w:rsidR="00CA3C31" w:rsidRPr="00E42479" w:rsidRDefault="008046AA">
      <w:pPr>
        <w:rPr>
          <w:b/>
        </w:rPr>
      </w:pPr>
      <w:r>
        <w:rPr>
          <w:noProof/>
          <w:lang w:val="de-CH" w:eastAsia="de-CH"/>
        </w:rPr>
        <w:drawing>
          <wp:anchor distT="0" distB="0" distL="114300" distR="114300" simplePos="0" relativeHeight="251609600" behindDoc="0" locked="0" layoutInCell="1" allowOverlap="1">
            <wp:simplePos x="0" y="0"/>
            <wp:positionH relativeFrom="column">
              <wp:posOffset>3494405</wp:posOffset>
            </wp:positionH>
            <wp:positionV relativeFrom="paragraph">
              <wp:posOffset>35560</wp:posOffset>
            </wp:positionV>
            <wp:extent cx="2057400" cy="1144270"/>
            <wp:effectExtent l="19050" t="0" r="0" b="0"/>
            <wp:wrapSquare wrapText="bothSides"/>
            <wp:docPr id="1436" name="Bild 1436" descr="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14-02"/>
                    <pic:cNvPicPr>
                      <a:picLocks noChangeAspect="1" noChangeArrowheads="1"/>
                    </pic:cNvPicPr>
                  </pic:nvPicPr>
                  <pic:blipFill>
                    <a:blip r:embed="rId13" cstate="print"/>
                    <a:srcRect/>
                    <a:stretch>
                      <a:fillRect/>
                    </a:stretch>
                  </pic:blipFill>
                  <pic:spPr bwMode="auto">
                    <a:xfrm>
                      <a:off x="0" y="0"/>
                      <a:ext cx="2057400" cy="1144270"/>
                    </a:xfrm>
                    <a:prstGeom prst="rect">
                      <a:avLst/>
                    </a:prstGeom>
                    <a:noFill/>
                  </pic:spPr>
                </pic:pic>
              </a:graphicData>
            </a:graphic>
          </wp:anchor>
        </w:drawing>
      </w:r>
      <w:r w:rsidR="00CA3C31" w:rsidRPr="00E42479">
        <w:rPr>
          <w:b/>
        </w:rPr>
        <w:t>Die Konzentration der Reaktanten</w:t>
      </w:r>
    </w:p>
    <w:p w:rsidR="00C728F7" w:rsidRDefault="00C728F7">
      <w:r>
        <w:t>Die meisten chemischen Reaktionen laufen schneller ab, wenn die Konzentration eines oder mehrer der Reaktanten erhöht wird. Grund: mit steigender Konzentration nimmt die Häufi</w:t>
      </w:r>
      <w:r>
        <w:t>g</w:t>
      </w:r>
      <w:r>
        <w:t>keit, mit der die Reaktantenmoleküle aufeinander stossen, zu, und führt zu höheren Reaktionsgeschwindigkeiten.</w:t>
      </w:r>
      <w:r w:rsidR="00FE40E3">
        <w:t xml:space="preserve"> Bsp</w:t>
      </w:r>
      <w:r w:rsidR="00070118">
        <w:t>.</w:t>
      </w:r>
      <w:r w:rsidR="00FE40E3">
        <w:t>: Stahlwolle in Luft resp. 100% O</w:t>
      </w:r>
      <w:r w:rsidR="00FE40E3" w:rsidRPr="00FE40E3">
        <w:rPr>
          <w:vertAlign w:val="subscript"/>
        </w:rPr>
        <w:t>2</w:t>
      </w:r>
      <w:r w:rsidR="00FE40E3">
        <w:t xml:space="preserve"> verbrennen.</w:t>
      </w:r>
    </w:p>
    <w:p w:rsidR="00E42479" w:rsidRDefault="00E42479"/>
    <w:p w:rsidR="0049641C" w:rsidRDefault="0049641C"/>
    <w:p w:rsidR="00CA3C31" w:rsidRPr="008143A9" w:rsidRDefault="00CA3C31">
      <w:pPr>
        <w:rPr>
          <w:b/>
        </w:rPr>
      </w:pPr>
      <w:r w:rsidRPr="008143A9">
        <w:rPr>
          <w:b/>
        </w:rPr>
        <w:t>Die Temperatur, bei der die Reaktion stattfindet</w:t>
      </w:r>
    </w:p>
    <w:p w:rsidR="0049641C" w:rsidRDefault="006B7DE7">
      <w:r>
        <w:t>Die Geschwindigkeit einer chemischen Reaktion steigt, wenn die Temperatur steigt. Die Erhöhung der Temperatur erhöht die kinetische Energie der Moleküle. Wenn sich Moleküle schneller bewegen, stossen sie häufiger zusammen und auch mit höherer Energie, so dass erhöhte R</w:t>
      </w:r>
      <w:r w:rsidR="009817E7">
        <w:t>e</w:t>
      </w:r>
      <w:r>
        <w:t>aktionsgeschwindigkeiten en</w:t>
      </w:r>
      <w:r>
        <w:t>t</w:t>
      </w:r>
      <w:r>
        <w:t>stehen.</w:t>
      </w:r>
      <w:r w:rsidR="008143A9">
        <w:t xml:space="preserve"> Gegenbeispiel: Kühlschrank.</w:t>
      </w:r>
      <w:r w:rsidR="0049641C">
        <w:t xml:space="preserve"> Reaktions-Geschwindigkeits Regel (</w:t>
      </w:r>
      <w:r w:rsidR="0049641C" w:rsidRPr="0049641C">
        <w:rPr>
          <w:shd w:val="clear" w:color="auto" w:fill="E0E0E0"/>
        </w:rPr>
        <w:t>RGT Regel</w:t>
      </w:r>
      <w:r w:rsidR="0049641C">
        <w:t>): Eine Temperature</w:t>
      </w:r>
      <w:r w:rsidR="0049641C">
        <w:t>r</w:t>
      </w:r>
      <w:r w:rsidR="0049641C">
        <w:t>höhung um 10</w:t>
      </w:r>
      <w:r w:rsidR="0049641C">
        <w:sym w:font="Symbol" w:char="F0B0"/>
      </w:r>
      <w:r w:rsidR="0049641C">
        <w:t>C bewirkt eine Verdoppelung der Reaktionsgeschwindigkeit. Beispiel: Reaktionsmischung von 20</w:t>
      </w:r>
      <w:r w:rsidR="00883EA7">
        <w:sym w:font="Symbol" w:char="F0B0"/>
      </w:r>
      <w:r w:rsidR="0049641C">
        <w:t>C auf 100</w:t>
      </w:r>
      <w:r w:rsidR="00883EA7">
        <w:sym w:font="Symbol" w:char="F0B0"/>
      </w:r>
      <w:r w:rsidR="00883EA7">
        <w:t>C</w:t>
      </w:r>
      <w:r w:rsidR="0049641C">
        <w:t xml:space="preserve"> erhitzen. Wie vielfache Reaktionsgeschwindigkeit? </w:t>
      </w:r>
      <w:r w:rsidR="0049641C" w:rsidRPr="0049641C">
        <w:rPr>
          <w:vanish/>
          <w:color w:val="FF0000"/>
          <w:szCs w:val="18"/>
        </w:rPr>
        <w:t>2</w:t>
      </w:r>
      <w:r w:rsidR="0049641C" w:rsidRPr="0049641C">
        <w:rPr>
          <w:vanish/>
          <w:color w:val="FF0000"/>
          <w:szCs w:val="18"/>
          <w:vertAlign w:val="superscript"/>
        </w:rPr>
        <w:t>8</w:t>
      </w:r>
      <w:r w:rsidR="0049641C" w:rsidRPr="0049641C">
        <w:rPr>
          <w:vanish/>
          <w:color w:val="FF0000"/>
          <w:szCs w:val="18"/>
        </w:rPr>
        <w:t xml:space="preserve"> = 256</w:t>
      </w:r>
    </w:p>
    <w:p w:rsidR="006B7DE7" w:rsidRDefault="006B7DE7"/>
    <w:p w:rsidR="002E0E17" w:rsidRDefault="002E0E17"/>
    <w:p w:rsidR="00CA3C31" w:rsidRPr="000118A9" w:rsidRDefault="00CA3C31">
      <w:pPr>
        <w:rPr>
          <w:b/>
        </w:rPr>
      </w:pPr>
      <w:r w:rsidRPr="000118A9">
        <w:rPr>
          <w:b/>
        </w:rPr>
        <w:t>Die Anwesenheit eines Katalysators</w:t>
      </w:r>
    </w:p>
    <w:p w:rsidR="000118A9" w:rsidRDefault="000118A9">
      <w:r>
        <w:t>Katalysatoren sind Stoffe, die Reaktionsgeschwindigkeiten erhöhen, ohne selbst verbraucht zu werden. Sie beeinflussen die Weise der Zusammenstösse (den Mechanismus), die zu einer Reaktion führen. Kat</w:t>
      </w:r>
      <w:r>
        <w:t>a</w:t>
      </w:r>
      <w:r>
        <w:t>lysatoren spielen in unserem Leben eine entscheidende Rolle.</w:t>
      </w:r>
    </w:p>
    <w:p w:rsidR="002E0E17" w:rsidRDefault="002E0E17"/>
    <w:p w:rsidR="00245A0A" w:rsidRDefault="008046AA">
      <w:r>
        <w:rPr>
          <w:noProof/>
          <w:lang w:val="de-CH" w:eastAsia="de-CH"/>
        </w:rPr>
        <w:drawing>
          <wp:anchor distT="0" distB="0" distL="114300" distR="114300" simplePos="0" relativeHeight="251613696" behindDoc="0" locked="0" layoutInCell="1" allowOverlap="1">
            <wp:simplePos x="0" y="0"/>
            <wp:positionH relativeFrom="column">
              <wp:posOffset>5323205</wp:posOffset>
            </wp:positionH>
            <wp:positionV relativeFrom="paragraph">
              <wp:posOffset>53975</wp:posOffset>
            </wp:positionV>
            <wp:extent cx="790575" cy="1045210"/>
            <wp:effectExtent l="19050" t="0" r="9525" b="0"/>
            <wp:wrapSquare wrapText="bothSides"/>
            <wp:docPr id="1442" name="Bild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 cstate="print"/>
                    <a:srcRect/>
                    <a:stretch>
                      <a:fillRect/>
                    </a:stretch>
                  </pic:blipFill>
                  <pic:spPr bwMode="auto">
                    <a:xfrm>
                      <a:off x="0" y="0"/>
                      <a:ext cx="790575" cy="1045210"/>
                    </a:xfrm>
                    <a:prstGeom prst="rect">
                      <a:avLst/>
                    </a:prstGeom>
                    <a:noFill/>
                    <a:ln w="9525">
                      <a:noFill/>
                      <a:miter lim="800000"/>
                      <a:headEnd/>
                      <a:tailEnd/>
                    </a:ln>
                  </pic:spPr>
                </pic:pic>
              </a:graphicData>
            </a:graphic>
          </wp:anchor>
        </w:drawing>
      </w:r>
    </w:p>
    <w:p w:rsidR="00245A0A" w:rsidRPr="00245A0A" w:rsidRDefault="00B90E65" w:rsidP="00245A0A">
      <w:pPr>
        <w:rPr>
          <w:b/>
        </w:rPr>
      </w:pPr>
      <w:r>
        <w:rPr>
          <w:b/>
        </w:rPr>
        <w:t>Zerteilungsgrad</w:t>
      </w:r>
    </w:p>
    <w:p w:rsidR="00245A0A" w:rsidRDefault="00245A0A" w:rsidP="00245A0A">
      <w:r>
        <w:t>Weshalb werden Kaffeebohnen vor dem Aufbrühen gemahlen? Wieso wird Holz vor dem Ve</w:t>
      </w:r>
      <w:r>
        <w:t>r</w:t>
      </w:r>
      <w:r>
        <w:t xml:space="preserve">brennen im Ofen gespalten? </w:t>
      </w:r>
      <w:r w:rsidR="00B90E65">
        <w:t>Beispiel einer Staubexplosion!</w:t>
      </w:r>
    </w:p>
    <w:p w:rsidR="006F01B9" w:rsidRDefault="00354F05">
      <w:r>
        <w:pict>
          <v:shapetype id="_x0000_t202" coordsize="21600,21600" o:spt="202" path="m,l,21600r21600,l21600,xe">
            <v:stroke joinstyle="miter"/>
            <v:path gradientshapeok="t" o:connecttype="rect"/>
          </v:shapetype>
          <v:shape id="_x0000_s2464" type="#_x0000_t202" style="position:absolute;left:0;text-align:left;margin-left:55.35pt;margin-top:31.6pt;width:291.1pt;height:21.6pt;z-index:251612672" filled="f" stroked="f">
            <v:textbox style="mso-next-textbox:#_x0000_s2464">
              <w:txbxContent>
                <w:p w:rsidR="006D3F2B" w:rsidRDefault="006D3F2B" w:rsidP="00245A0A">
                  <w:pPr>
                    <w:pStyle w:val="Verborgen"/>
                  </w:pPr>
                  <w:r>
                    <w:t>Vergrösserung der Phasengrenzfläche bzw. der Oberfläche</w:t>
                  </w:r>
                </w:p>
                <w:p w:rsidR="006D3F2B" w:rsidRDefault="006D3F2B" w:rsidP="00245A0A">
                  <w:pPr>
                    <w:rPr>
                      <w:vanish/>
                      <w:color w:val="FF0000"/>
                    </w:rPr>
                  </w:pPr>
                </w:p>
              </w:txbxContent>
            </v:textbox>
          </v:shape>
        </w:pict>
      </w:r>
      <w:r w:rsidR="00B90E65">
        <w:t>Bei heterogenen Reaktionen (gasförmiger Stoff reagiert mit Feststoff) spielt der Zerteilung</w:t>
      </w:r>
      <w:r w:rsidR="00B90E65">
        <w:t>s</w:t>
      </w:r>
      <w:r w:rsidR="00B90E65">
        <w:t>grad eine wesentliche Rolle. Grund:</w:t>
      </w:r>
      <w:r w:rsidR="00293AAA">
        <w:br w:type="page"/>
      </w:r>
    </w:p>
    <w:p w:rsidR="00BD0D8F" w:rsidRDefault="00BD0D8F"/>
    <w:p w:rsidR="00863B5C" w:rsidRDefault="00863B5C" w:rsidP="008C38FA">
      <w:pPr>
        <w:pStyle w:val="berschrift2"/>
      </w:pPr>
      <w:bookmarkStart w:id="7" w:name="_Toc192847042"/>
      <w:r>
        <w:t>Reaktionsgeschwindigkeit</w:t>
      </w:r>
      <w:bookmarkEnd w:id="7"/>
    </w:p>
    <w:p w:rsidR="00F27842" w:rsidRDefault="00BE69A8" w:rsidP="00BE69A8">
      <w:r w:rsidRPr="00BE69A8">
        <w:t>Jede chemische Reaktion verläuft mit einer für sie typischen, von äusseren</w:t>
      </w:r>
      <w:r>
        <w:t xml:space="preserve"> </w:t>
      </w:r>
      <w:r w:rsidRPr="00BE69A8">
        <w:t>Bedingungen abhängigen Reaktionsgeschwindigkeit. Schnelle Reaktionen (z.B.</w:t>
      </w:r>
      <w:r>
        <w:t xml:space="preserve"> </w:t>
      </w:r>
      <w:r w:rsidRPr="00BE69A8">
        <w:t>zwischen Ionen) verlaufen in 10</w:t>
      </w:r>
      <w:r w:rsidRPr="00BE69A8">
        <w:rPr>
          <w:vertAlign w:val="superscript"/>
        </w:rPr>
        <w:t>-10</w:t>
      </w:r>
      <w:r w:rsidRPr="00BE69A8">
        <w:t xml:space="preserve">s, geologische Prozesse dagegen </w:t>
      </w:r>
      <w:r w:rsidR="009B7544">
        <w:t xml:space="preserve">sind </w:t>
      </w:r>
      <w:r w:rsidRPr="00BE69A8">
        <w:t>auch in Jahren</w:t>
      </w:r>
      <w:r>
        <w:t xml:space="preserve"> </w:t>
      </w:r>
      <w:r w:rsidRPr="00BE69A8">
        <w:t>nicht vollständig.</w:t>
      </w:r>
      <w:r w:rsidR="00F27842">
        <w:t xml:space="preserve"> </w:t>
      </w:r>
    </w:p>
    <w:p w:rsidR="009B7544" w:rsidRDefault="009B7544" w:rsidP="00BE69A8"/>
    <w:p w:rsidR="00C05F81" w:rsidRDefault="00C05F81" w:rsidP="00BE69A8"/>
    <w:p w:rsidR="00C05F81" w:rsidRDefault="00C05F81" w:rsidP="00BE69A8">
      <w:r>
        <w:t>Allgemein: Die Geschwindigkeit eines Ereignisses ist als die Änderung definiert, die in einem bestimmten Zeitintervall stattfindet.</w:t>
      </w:r>
      <w:r w:rsidR="00513046">
        <w:t xml:space="preserve"> Somit kann die Reaktionsgeschwindigkeit folgendermassen definiert werden:</w:t>
      </w:r>
    </w:p>
    <w:p w:rsidR="00513046" w:rsidRDefault="00513046" w:rsidP="00BE69A8"/>
    <w:p w:rsidR="00513046" w:rsidRDefault="00513046" w:rsidP="00781683">
      <w:pPr>
        <w:pBdr>
          <w:top w:val="single" w:sz="4" w:space="1" w:color="auto"/>
          <w:left w:val="single" w:sz="4" w:space="4" w:color="auto"/>
          <w:bottom w:val="single" w:sz="4" w:space="1" w:color="auto"/>
          <w:right w:val="single" w:sz="4" w:space="4" w:color="auto"/>
        </w:pBdr>
        <w:shd w:val="clear" w:color="auto" w:fill="D9D9D9"/>
      </w:pPr>
      <w:r>
        <w:t>Reaktionsgeschwindigkeit: Änderung der Konzentration von Reaktanten oder Produkte pro Zeiteinheit.</w:t>
      </w:r>
    </w:p>
    <w:p w:rsidR="00513046" w:rsidRDefault="00513046" w:rsidP="00781683">
      <w:pPr>
        <w:pBdr>
          <w:top w:val="single" w:sz="4" w:space="1" w:color="auto"/>
          <w:left w:val="single" w:sz="4" w:space="4" w:color="auto"/>
          <w:bottom w:val="single" w:sz="4" w:space="1" w:color="auto"/>
          <w:right w:val="single" w:sz="4" w:space="4" w:color="auto"/>
        </w:pBdr>
        <w:shd w:val="clear" w:color="auto" w:fill="D9D9D9"/>
      </w:pPr>
      <w:r>
        <w:t>Einheit: Molarität pro Sekunde (M/s).</w:t>
      </w:r>
    </w:p>
    <w:p w:rsidR="00964645" w:rsidRDefault="00964645" w:rsidP="00781683">
      <w:pPr>
        <w:pBdr>
          <w:top w:val="single" w:sz="4" w:space="1" w:color="auto"/>
          <w:left w:val="single" w:sz="4" w:space="4" w:color="auto"/>
          <w:bottom w:val="single" w:sz="4" w:space="1" w:color="auto"/>
          <w:right w:val="single" w:sz="4" w:space="4" w:color="auto"/>
        </w:pBdr>
        <w:shd w:val="clear" w:color="auto" w:fill="D9D9D9"/>
      </w:pPr>
      <w:r>
        <w:t xml:space="preserve">Konvention: Geschwindigkeiten werden </w:t>
      </w:r>
      <w:r w:rsidRPr="00964645">
        <w:rPr>
          <w:b/>
        </w:rPr>
        <w:t>immer</w:t>
      </w:r>
      <w:r>
        <w:t xml:space="preserve"> als positive Grösse ausgedrückt.</w:t>
      </w:r>
    </w:p>
    <w:p w:rsidR="00513046" w:rsidRDefault="00513046" w:rsidP="00BE69A8"/>
    <w:p w:rsidR="00C05F81" w:rsidRDefault="00C05F81" w:rsidP="00BE69A8"/>
    <w:p w:rsidR="00C05F81" w:rsidRDefault="008046AA" w:rsidP="00BE69A8">
      <w:r>
        <w:rPr>
          <w:noProof/>
          <w:lang w:val="de-CH" w:eastAsia="de-CH"/>
        </w:rPr>
        <w:drawing>
          <wp:anchor distT="0" distB="0" distL="114300" distR="114300" simplePos="0" relativeHeight="251642368" behindDoc="0" locked="0" layoutInCell="1" allowOverlap="1">
            <wp:simplePos x="0" y="0"/>
            <wp:positionH relativeFrom="column">
              <wp:posOffset>3151505</wp:posOffset>
            </wp:positionH>
            <wp:positionV relativeFrom="paragraph">
              <wp:posOffset>109855</wp:posOffset>
            </wp:positionV>
            <wp:extent cx="3265805" cy="1874520"/>
            <wp:effectExtent l="19050" t="0" r="0" b="0"/>
            <wp:wrapSquare wrapText="bothSides"/>
            <wp:docPr id="1627" name="Bild 1627" descr="abb 1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abb 1_sw"/>
                    <pic:cNvPicPr>
                      <a:picLocks noChangeAspect="1" noChangeArrowheads="1"/>
                    </pic:cNvPicPr>
                  </pic:nvPicPr>
                  <pic:blipFill>
                    <a:blip r:embed="rId15" cstate="print"/>
                    <a:srcRect/>
                    <a:stretch>
                      <a:fillRect/>
                    </a:stretch>
                  </pic:blipFill>
                  <pic:spPr bwMode="auto">
                    <a:xfrm>
                      <a:off x="0" y="0"/>
                      <a:ext cx="3265805" cy="1874520"/>
                    </a:xfrm>
                    <a:prstGeom prst="rect">
                      <a:avLst/>
                    </a:prstGeom>
                    <a:noFill/>
                    <a:ln w="9525">
                      <a:noFill/>
                      <a:miter lim="800000"/>
                      <a:headEnd/>
                      <a:tailEnd/>
                    </a:ln>
                  </pic:spPr>
                </pic:pic>
              </a:graphicData>
            </a:graphic>
          </wp:anchor>
        </w:drawing>
      </w:r>
      <w:r w:rsidR="0042782B">
        <w:t>Beispiel:</w:t>
      </w:r>
    </w:p>
    <w:p w:rsidR="00EF7568" w:rsidRDefault="008C2DA7" w:rsidP="008C2DA7">
      <w:r w:rsidRPr="008C2DA7">
        <w:t xml:space="preserve">Zeitlicher Verlauf einer hypothetischen Reaktion A </w:t>
      </w:r>
      <w:r w:rsidR="00B03828">
        <w:sym w:font="Symbol" w:char="F0AE"/>
      </w:r>
      <w:r w:rsidRPr="008C2DA7">
        <w:t xml:space="preserve"> B. Jede </w:t>
      </w:r>
      <w:r w:rsidR="00EF1972">
        <w:t>graue</w:t>
      </w:r>
      <w:r w:rsidRPr="008C2DA7">
        <w:t xml:space="preserve"> Kugel stellt 0,01 mol A dar, jede </w:t>
      </w:r>
      <w:r w:rsidR="00EF1972">
        <w:t>schwarze</w:t>
      </w:r>
      <w:r w:rsidRPr="008C2DA7">
        <w:t xml:space="preserve"> Kugel stellt 0,01 mol B dar und das Gefä</w:t>
      </w:r>
      <w:r w:rsidR="00242D06">
        <w:t>ss</w:t>
      </w:r>
      <w:r w:rsidRPr="008C2DA7">
        <w:t xml:space="preserve"> hat ein Vol</w:t>
      </w:r>
      <w:r w:rsidRPr="008C2DA7">
        <w:t>u</w:t>
      </w:r>
      <w:r w:rsidRPr="008C2DA7">
        <w:t xml:space="preserve">men von 1,00 l. </w:t>
      </w:r>
    </w:p>
    <w:p w:rsidR="00485893" w:rsidRDefault="008C2DA7" w:rsidP="008C2DA7">
      <w:r w:rsidRPr="008C2DA7">
        <w:t>(a) Zum Zeitpunkt Null enthält das Gefä</w:t>
      </w:r>
      <w:r w:rsidR="00242D06">
        <w:t>ss</w:t>
      </w:r>
      <w:r w:rsidRPr="008C2DA7">
        <w:t xml:space="preserve"> 1,00 mol A (100 </w:t>
      </w:r>
      <w:r w:rsidR="00EF1972">
        <w:t>graue</w:t>
      </w:r>
      <w:r w:rsidRPr="008C2DA7">
        <w:t xml:space="preserve"> Kugeln) und 0 mol B (keine </w:t>
      </w:r>
      <w:r w:rsidR="00EF1972">
        <w:t>schwarze</w:t>
      </w:r>
      <w:r w:rsidRPr="008C2DA7">
        <w:t xml:space="preserve"> Kugeln). </w:t>
      </w:r>
    </w:p>
    <w:p w:rsidR="00485893" w:rsidRDefault="008C2DA7" w:rsidP="008C2DA7">
      <w:r w:rsidRPr="008C2DA7">
        <w:t>(b) Nach 20 s enthält das Gefä</w:t>
      </w:r>
      <w:r w:rsidR="00242D06">
        <w:t>ss</w:t>
      </w:r>
      <w:r w:rsidRPr="008C2DA7">
        <w:t xml:space="preserve"> 0,54 mol A und 0,46 mol B. </w:t>
      </w:r>
    </w:p>
    <w:p w:rsidR="008C2DA7" w:rsidRPr="008C2DA7" w:rsidRDefault="008C2DA7" w:rsidP="008C2DA7">
      <w:r w:rsidRPr="008C2DA7">
        <w:t>(c) Nach 40 s enthält das Gefä</w:t>
      </w:r>
      <w:r w:rsidR="00242D06">
        <w:t>ss</w:t>
      </w:r>
      <w:r w:rsidRPr="008C2DA7">
        <w:t xml:space="preserve"> 0,30 mol A und 0,70 mol B.</w:t>
      </w:r>
    </w:p>
    <w:p w:rsidR="009B7544" w:rsidRDefault="009B7544" w:rsidP="00BE69A8"/>
    <w:p w:rsidR="00DE02B2" w:rsidRDefault="00DE02B2" w:rsidP="00BE69A8"/>
    <w:p w:rsidR="00DE02B2" w:rsidRDefault="00DE02B2" w:rsidP="00BE69A8"/>
    <w:p w:rsidR="00DE02B2" w:rsidRDefault="00DE02B2" w:rsidP="00BE69A8">
      <w:r>
        <w:t xml:space="preserve">Durchschnittliche Geschwindigkeit der </w:t>
      </w:r>
      <w:r w:rsidRPr="00E436D2">
        <w:rPr>
          <w:b/>
        </w:rPr>
        <w:t>Bildung</w:t>
      </w:r>
      <w:r>
        <w:t xml:space="preserve"> von B:</w:t>
      </w:r>
    </w:p>
    <w:p w:rsidR="00DE02B2" w:rsidRDefault="00DE02B2" w:rsidP="00BE69A8"/>
    <w:p w:rsidR="00DE02B2" w:rsidRDefault="00354F05" w:rsidP="00BE69A8">
      <w:r>
        <w:rPr>
          <w:noProof/>
        </w:rPr>
        <w:pict>
          <v:shape id="_x0000_s2462" type="#_x0000_t202" style="position:absolute;left:0;text-align:left;margin-left:41.15pt;margin-top:-1.7pt;width:5in;height:54pt;z-index:251610624" filled="f" stroked="f">
            <v:textbox style="mso-next-textbox:#_x0000_s2462">
              <w:txbxContent>
                <w:p w:rsidR="006D3F2B" w:rsidRDefault="006D3F2B" w:rsidP="0001719F">
                  <w:pPr>
                    <w:pStyle w:val="Verborgen"/>
                    <w:rPr>
                      <w:szCs w:val="18"/>
                    </w:rPr>
                  </w:pPr>
                  <w:r>
                    <w:rPr>
                      <w:szCs w:val="18"/>
                    </w:rPr>
                    <w:t>v(B) = (</w:t>
                  </w:r>
                  <w:r w:rsidRPr="003F28F6">
                    <w:rPr>
                      <w:szCs w:val="18"/>
                    </w:rPr>
                    <w:t xml:space="preserve">Änderung der Konz. </w:t>
                  </w:r>
                  <w:r>
                    <w:rPr>
                      <w:szCs w:val="18"/>
                    </w:rPr>
                    <w:t>v</w:t>
                  </w:r>
                  <w:r w:rsidRPr="003F28F6">
                    <w:rPr>
                      <w:szCs w:val="18"/>
                    </w:rPr>
                    <w:t>on B</w:t>
                  </w:r>
                  <w:r>
                    <w:rPr>
                      <w:szCs w:val="18"/>
                    </w:rPr>
                    <w:t>)</w:t>
                  </w:r>
                  <w:r w:rsidRPr="003F28F6">
                    <w:rPr>
                      <w:szCs w:val="18"/>
                    </w:rPr>
                    <w:t xml:space="preserve"> / </w:t>
                  </w:r>
                  <w:r>
                    <w:rPr>
                      <w:szCs w:val="18"/>
                    </w:rPr>
                    <w:t>(</w:t>
                  </w:r>
                  <w:r w:rsidRPr="003F28F6">
                    <w:rPr>
                      <w:szCs w:val="18"/>
                    </w:rPr>
                    <w:t>Änderung der Zeit</w:t>
                  </w:r>
                  <w:r>
                    <w:rPr>
                      <w:szCs w:val="18"/>
                    </w:rPr>
                    <w:t>) =</w:t>
                  </w:r>
                </w:p>
                <w:p w:rsidR="006D3F2B" w:rsidRDefault="006D3F2B" w:rsidP="0001719F">
                  <w:pPr>
                    <w:pStyle w:val="Verborgen"/>
                    <w:rPr>
                      <w:szCs w:val="18"/>
                    </w:rPr>
                  </w:pPr>
                  <w:r>
                    <w:rPr>
                      <w:szCs w:val="18"/>
                    </w:rPr>
                    <w:t>([B] bei t</w:t>
                  </w:r>
                  <w:r w:rsidRPr="00FA0343">
                    <w:rPr>
                      <w:szCs w:val="18"/>
                      <w:vertAlign w:val="subscript"/>
                    </w:rPr>
                    <w:t>2</w:t>
                  </w:r>
                  <w:r>
                    <w:rPr>
                      <w:szCs w:val="18"/>
                    </w:rPr>
                    <w:t xml:space="preserve"> - [B] bei t</w:t>
                  </w:r>
                  <w:r w:rsidRPr="00FA0343">
                    <w:rPr>
                      <w:szCs w:val="18"/>
                      <w:vertAlign w:val="subscript"/>
                    </w:rPr>
                    <w:t>1</w:t>
                  </w:r>
                  <w:r>
                    <w:rPr>
                      <w:szCs w:val="18"/>
                    </w:rPr>
                    <w:t>) / (t</w:t>
                  </w:r>
                  <w:r w:rsidRPr="00FA0343">
                    <w:rPr>
                      <w:szCs w:val="18"/>
                      <w:vertAlign w:val="subscript"/>
                    </w:rPr>
                    <w:t>2</w:t>
                  </w:r>
                  <w:r>
                    <w:rPr>
                      <w:szCs w:val="18"/>
                    </w:rPr>
                    <w:t>-t</w:t>
                  </w:r>
                  <w:r w:rsidRPr="00FA0343">
                    <w:rPr>
                      <w:szCs w:val="18"/>
                      <w:vertAlign w:val="subscript"/>
                    </w:rPr>
                    <w:t>1</w:t>
                  </w:r>
                  <w:r>
                    <w:rPr>
                      <w:szCs w:val="18"/>
                    </w:rPr>
                    <w:t xml:space="preserve">) = </w:t>
                  </w:r>
                  <w:r>
                    <w:rPr>
                      <w:szCs w:val="18"/>
                    </w:rPr>
                    <w:sym w:font="Symbol" w:char="F044"/>
                  </w:r>
                  <w:r>
                    <w:rPr>
                      <w:szCs w:val="18"/>
                    </w:rPr>
                    <w:t>B/</w:t>
                  </w:r>
                  <w:r>
                    <w:rPr>
                      <w:szCs w:val="18"/>
                    </w:rPr>
                    <w:sym w:font="Symbol" w:char="F044"/>
                  </w:r>
                  <w:r>
                    <w:rPr>
                      <w:szCs w:val="18"/>
                    </w:rPr>
                    <w:t>t</w:t>
                  </w:r>
                </w:p>
                <w:p w:rsidR="006D3F2B" w:rsidRPr="00E436D2" w:rsidRDefault="006D3F2B" w:rsidP="0001719F">
                  <w:pPr>
                    <w:pStyle w:val="Verborgen"/>
                    <w:rPr>
                      <w:szCs w:val="18"/>
                      <w:lang w:val="en-GB"/>
                    </w:rPr>
                  </w:pPr>
                  <w:r w:rsidRPr="00E3726E">
                    <w:rPr>
                      <w:szCs w:val="18"/>
                      <w:lang w:val="en-GB"/>
                    </w:rPr>
                    <w:t xml:space="preserve">Bsp: 20 sekunden … </w:t>
                  </w:r>
                  <w:r>
                    <w:rPr>
                      <w:szCs w:val="18"/>
                      <w:lang w:val="en-GB"/>
                    </w:rPr>
                    <w:t xml:space="preserve">v(B) = </w:t>
                  </w:r>
                  <w:r w:rsidRPr="00E436D2">
                    <w:rPr>
                      <w:szCs w:val="18"/>
                      <w:lang w:val="en-GB"/>
                    </w:rPr>
                    <w:t>(0.46M – 0.0 M) / (20s – 0s) = 2.3 * 10</w:t>
                  </w:r>
                  <w:r w:rsidRPr="00E436D2">
                    <w:rPr>
                      <w:szCs w:val="18"/>
                      <w:vertAlign w:val="superscript"/>
                      <w:lang w:val="en-GB"/>
                    </w:rPr>
                    <w:t>-2</w:t>
                  </w:r>
                  <w:r w:rsidRPr="00E436D2">
                    <w:rPr>
                      <w:szCs w:val="18"/>
                      <w:lang w:val="en-GB"/>
                    </w:rPr>
                    <w:t xml:space="preserve"> M/s</w:t>
                  </w:r>
                </w:p>
              </w:txbxContent>
            </v:textbox>
            <w10:anchorlock/>
          </v:shape>
        </w:pict>
      </w:r>
    </w:p>
    <w:p w:rsidR="00DE02B2" w:rsidRDefault="00DE02B2" w:rsidP="00BE69A8"/>
    <w:p w:rsidR="00DE02B2" w:rsidRDefault="00DE02B2" w:rsidP="00BE69A8"/>
    <w:p w:rsidR="0001719F" w:rsidRDefault="0001719F" w:rsidP="00BE69A8"/>
    <w:p w:rsidR="0001719F" w:rsidRDefault="0001719F" w:rsidP="00BE69A8"/>
    <w:p w:rsidR="0001719F" w:rsidRDefault="00964645" w:rsidP="00BE69A8">
      <w:r>
        <w:t>Durchschnittlich</w:t>
      </w:r>
      <w:r w:rsidR="009345AD">
        <w:t xml:space="preserve">e Geschwindigkeit des </w:t>
      </w:r>
      <w:r w:rsidR="009345AD" w:rsidRPr="00E436D2">
        <w:rPr>
          <w:b/>
        </w:rPr>
        <w:t>Verbrauch</w:t>
      </w:r>
      <w:r w:rsidRPr="00E436D2">
        <w:rPr>
          <w:b/>
        </w:rPr>
        <w:t>s</w:t>
      </w:r>
      <w:r>
        <w:t xml:space="preserve"> von A:</w:t>
      </w:r>
    </w:p>
    <w:p w:rsidR="00894707" w:rsidRDefault="00894707" w:rsidP="00BE69A8">
      <w:r>
        <w:t xml:space="preserve">Hinweis: Weil [A] über die Zeit abnimmt, ist </w:t>
      </w:r>
      <w:r>
        <w:sym w:font="Symbol" w:char="F044"/>
      </w:r>
      <w:r>
        <w:t xml:space="preserve">[A] eine negative Zahl. Wir brauchen ein Minuszeichen, um das negative </w:t>
      </w:r>
      <w:r>
        <w:sym w:font="Symbol" w:char="F044"/>
      </w:r>
      <w:r>
        <w:t>[A] in eine positive Geschwindigkeit umzuwandeln.</w:t>
      </w:r>
    </w:p>
    <w:p w:rsidR="00964645" w:rsidRDefault="00964645" w:rsidP="00BE69A8"/>
    <w:p w:rsidR="00964645" w:rsidRDefault="00354F05" w:rsidP="00BE69A8">
      <w:r>
        <w:rPr>
          <w:noProof/>
        </w:rPr>
        <w:pict>
          <v:shape id="_x0000_s2463" type="#_x0000_t202" style="position:absolute;left:0;text-align:left;margin-left:41.15pt;margin-top:-5pt;width:5in;height:68.5pt;z-index:251611648" filled="f" stroked="f">
            <v:textbox style="mso-next-textbox:#_x0000_s2463">
              <w:txbxContent>
                <w:p w:rsidR="006D3F2B" w:rsidRDefault="006D3F2B" w:rsidP="00964645">
                  <w:pPr>
                    <w:pStyle w:val="Verborgen"/>
                    <w:rPr>
                      <w:szCs w:val="18"/>
                    </w:rPr>
                  </w:pPr>
                  <w:r>
                    <w:rPr>
                      <w:szCs w:val="18"/>
                    </w:rPr>
                    <w:t>v(A) = - (</w:t>
                  </w:r>
                  <w:r w:rsidRPr="003F28F6">
                    <w:rPr>
                      <w:szCs w:val="18"/>
                    </w:rPr>
                    <w:t xml:space="preserve">Änderung der Konz. </w:t>
                  </w:r>
                  <w:r>
                    <w:rPr>
                      <w:szCs w:val="18"/>
                    </w:rPr>
                    <w:t>v</w:t>
                  </w:r>
                  <w:r w:rsidRPr="003F28F6">
                    <w:rPr>
                      <w:szCs w:val="18"/>
                    </w:rPr>
                    <w:t xml:space="preserve">on </w:t>
                  </w:r>
                  <w:r>
                    <w:rPr>
                      <w:szCs w:val="18"/>
                    </w:rPr>
                    <w:t>A)</w:t>
                  </w:r>
                  <w:r w:rsidRPr="003F28F6">
                    <w:rPr>
                      <w:szCs w:val="18"/>
                    </w:rPr>
                    <w:t xml:space="preserve"> / </w:t>
                  </w:r>
                  <w:r>
                    <w:rPr>
                      <w:szCs w:val="18"/>
                    </w:rPr>
                    <w:t>(</w:t>
                  </w:r>
                  <w:r w:rsidRPr="003F28F6">
                    <w:rPr>
                      <w:szCs w:val="18"/>
                    </w:rPr>
                    <w:t>Änderung der Zeit</w:t>
                  </w:r>
                  <w:r>
                    <w:rPr>
                      <w:szCs w:val="18"/>
                    </w:rPr>
                    <w:t xml:space="preserve">) = - </w:t>
                  </w:r>
                  <w:r>
                    <w:rPr>
                      <w:szCs w:val="18"/>
                    </w:rPr>
                    <w:sym w:font="Symbol" w:char="F044"/>
                  </w:r>
                  <w:r>
                    <w:rPr>
                      <w:szCs w:val="18"/>
                    </w:rPr>
                    <w:t>A/</w:t>
                  </w:r>
                  <w:r>
                    <w:rPr>
                      <w:szCs w:val="18"/>
                    </w:rPr>
                    <w:sym w:font="Symbol" w:char="F044"/>
                  </w:r>
                  <w:r>
                    <w:rPr>
                      <w:szCs w:val="18"/>
                    </w:rPr>
                    <w:t>t</w:t>
                  </w:r>
                </w:p>
                <w:p w:rsidR="006D3F2B" w:rsidRDefault="006D3F2B" w:rsidP="00964645">
                  <w:pPr>
                    <w:pStyle w:val="Verborgen"/>
                    <w:rPr>
                      <w:szCs w:val="18"/>
                      <w:lang w:val="en-GB"/>
                    </w:rPr>
                  </w:pPr>
                  <w:r w:rsidRPr="00E436D2">
                    <w:rPr>
                      <w:szCs w:val="18"/>
                      <w:lang w:val="en-GB"/>
                    </w:rPr>
                    <w:t xml:space="preserve">Bsp. 20 sekunden: </w:t>
                  </w:r>
                  <w:r>
                    <w:rPr>
                      <w:szCs w:val="18"/>
                      <w:lang w:val="en-GB"/>
                    </w:rPr>
                    <w:t xml:space="preserve">v(A) = - </w:t>
                  </w:r>
                  <w:r w:rsidRPr="00E436D2">
                    <w:rPr>
                      <w:szCs w:val="18"/>
                      <w:lang w:val="en-GB"/>
                    </w:rPr>
                    <w:t>(0.54 M – 1.0 M) / (20 s – 0s) = 2.3 * 10</w:t>
                  </w:r>
                  <w:r w:rsidRPr="00E436D2">
                    <w:rPr>
                      <w:szCs w:val="18"/>
                      <w:vertAlign w:val="superscript"/>
                      <w:lang w:val="en-GB"/>
                    </w:rPr>
                    <w:t>-2</w:t>
                  </w:r>
                  <w:r w:rsidRPr="00E436D2">
                    <w:rPr>
                      <w:szCs w:val="18"/>
                      <w:lang w:val="en-GB"/>
                    </w:rPr>
                    <w:t xml:space="preserve"> M/s</w:t>
                  </w:r>
                </w:p>
                <w:p w:rsidR="006D3F2B" w:rsidRPr="00AE761A" w:rsidRDefault="006D3F2B" w:rsidP="00964645">
                  <w:pPr>
                    <w:pStyle w:val="Verborgen"/>
                    <w:rPr>
                      <w:szCs w:val="18"/>
                    </w:rPr>
                  </w:pPr>
                  <w:r w:rsidRPr="00AE761A">
                    <w:rPr>
                      <w:szCs w:val="18"/>
                    </w:rPr>
                    <w:t>Bsp. Zwischen 20 und 40 sekunden:</w:t>
                  </w:r>
                </w:p>
                <w:p w:rsidR="006D3F2B" w:rsidRPr="00AE761A" w:rsidRDefault="006D3F2B" w:rsidP="00AE761A">
                  <w:pPr>
                    <w:pStyle w:val="Verborgen"/>
                    <w:rPr>
                      <w:szCs w:val="18"/>
                    </w:rPr>
                  </w:pPr>
                  <w:r w:rsidRPr="00AE761A">
                    <w:rPr>
                      <w:szCs w:val="18"/>
                    </w:rPr>
                    <w:t>V(A)</w:t>
                  </w:r>
                  <w:r>
                    <w:rPr>
                      <w:szCs w:val="18"/>
                    </w:rPr>
                    <w:t xml:space="preserve"> = - (0.30 M – 0.54 M ) / (40 s – 20 s) = </w:t>
                  </w:r>
                  <w:r w:rsidRPr="00AE761A">
                    <w:rPr>
                      <w:szCs w:val="18"/>
                    </w:rPr>
                    <w:t>1.</w:t>
                  </w:r>
                  <w:r>
                    <w:rPr>
                      <w:szCs w:val="18"/>
                    </w:rPr>
                    <w:t>2</w:t>
                  </w:r>
                  <w:r w:rsidRPr="00AE761A">
                    <w:rPr>
                      <w:szCs w:val="18"/>
                    </w:rPr>
                    <w:t xml:space="preserve"> * 10</w:t>
                  </w:r>
                  <w:r w:rsidRPr="00AE761A">
                    <w:rPr>
                      <w:szCs w:val="18"/>
                      <w:vertAlign w:val="superscript"/>
                    </w:rPr>
                    <w:t>-2</w:t>
                  </w:r>
                  <w:r w:rsidRPr="00AE761A">
                    <w:rPr>
                      <w:szCs w:val="18"/>
                    </w:rPr>
                    <w:t xml:space="preserve"> M/s</w:t>
                  </w:r>
                </w:p>
                <w:p w:rsidR="006D3F2B" w:rsidRPr="00AE761A" w:rsidRDefault="006D3F2B" w:rsidP="00964645">
                  <w:pPr>
                    <w:pStyle w:val="Verborgen"/>
                    <w:rPr>
                      <w:szCs w:val="18"/>
                    </w:rPr>
                  </w:pPr>
                </w:p>
              </w:txbxContent>
            </v:textbox>
            <w10:anchorlock/>
          </v:shape>
        </w:pict>
      </w:r>
    </w:p>
    <w:p w:rsidR="00964645" w:rsidRDefault="00964645" w:rsidP="00BE69A8"/>
    <w:p w:rsidR="00964645" w:rsidRDefault="00964645" w:rsidP="00BE69A8"/>
    <w:p w:rsidR="0001719F" w:rsidRDefault="0001719F" w:rsidP="00BE69A8"/>
    <w:p w:rsidR="007F3753" w:rsidRDefault="007F3753" w:rsidP="00BE69A8"/>
    <w:p w:rsidR="007F3753" w:rsidRDefault="008046AA" w:rsidP="00BE69A8">
      <w:r>
        <w:rPr>
          <w:noProof/>
          <w:lang w:val="de-CH" w:eastAsia="de-CH"/>
        </w:rPr>
        <w:drawing>
          <wp:anchor distT="0" distB="0" distL="114300" distR="114300" simplePos="0" relativeHeight="251606528" behindDoc="1" locked="0" layoutInCell="1" allowOverlap="1">
            <wp:simplePos x="0" y="0"/>
            <wp:positionH relativeFrom="column">
              <wp:posOffset>3951605</wp:posOffset>
            </wp:positionH>
            <wp:positionV relativeFrom="paragraph">
              <wp:posOffset>148590</wp:posOffset>
            </wp:positionV>
            <wp:extent cx="1943100" cy="1445260"/>
            <wp:effectExtent l="0" t="0" r="0" b="0"/>
            <wp:wrapTight wrapText="bothSides">
              <wp:wrapPolygon edited="0">
                <wp:start x="1906" y="1139"/>
                <wp:lineTo x="424" y="2562"/>
                <wp:lineTo x="424" y="4840"/>
                <wp:lineTo x="1906" y="5694"/>
                <wp:lineTo x="1906" y="19076"/>
                <wp:lineTo x="2541" y="19360"/>
                <wp:lineTo x="11012" y="19360"/>
                <wp:lineTo x="18000" y="20499"/>
                <wp:lineTo x="19271" y="20499"/>
                <wp:lineTo x="19694" y="19645"/>
                <wp:lineTo x="18000" y="19360"/>
                <wp:lineTo x="20118" y="19360"/>
                <wp:lineTo x="20118" y="15944"/>
                <wp:lineTo x="10165" y="14805"/>
                <wp:lineTo x="8047" y="10250"/>
                <wp:lineTo x="19694" y="5694"/>
                <wp:lineTo x="20118" y="3132"/>
                <wp:lineTo x="17576" y="2562"/>
                <wp:lineTo x="2965" y="1139"/>
                <wp:lineTo x="1906" y="1139"/>
              </wp:wrapPolygon>
            </wp:wrapTight>
            <wp:docPr id="1431" name="Bild 1431" descr="konzzeitverl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konzzeitverlauf"/>
                    <pic:cNvPicPr>
                      <a:picLocks noChangeAspect="1" noChangeArrowheads="1"/>
                    </pic:cNvPicPr>
                  </pic:nvPicPr>
                  <pic:blipFill>
                    <a:blip r:embed="rId16" cstate="print"/>
                    <a:srcRect/>
                    <a:stretch>
                      <a:fillRect/>
                    </a:stretch>
                  </pic:blipFill>
                  <pic:spPr bwMode="auto">
                    <a:xfrm>
                      <a:off x="0" y="0"/>
                      <a:ext cx="1943100" cy="1445260"/>
                    </a:xfrm>
                    <a:prstGeom prst="rect">
                      <a:avLst/>
                    </a:prstGeom>
                    <a:noFill/>
                    <a:ln w="9525">
                      <a:noFill/>
                      <a:miter lim="800000"/>
                      <a:headEnd/>
                      <a:tailEnd/>
                    </a:ln>
                  </pic:spPr>
                </pic:pic>
              </a:graphicData>
            </a:graphic>
          </wp:anchor>
        </w:drawing>
      </w:r>
    </w:p>
    <w:p w:rsidR="007F3753" w:rsidRDefault="007F3753" w:rsidP="00BE69A8"/>
    <w:p w:rsidR="007F3753" w:rsidRDefault="00BF2E37" w:rsidP="00BE69A8">
      <w:r>
        <w:t>Die Reaktionsgeschwindigkeit ändert sich also! Nebenstehende Abbi</w:t>
      </w:r>
      <w:r>
        <w:t>l</w:t>
      </w:r>
      <w:r>
        <w:t>dung zeigt dies deutlich.</w:t>
      </w:r>
      <w:r w:rsidR="00DD3C0B">
        <w:t xml:space="preserve"> Ob die Konzentration von A gegen Null geht, lassen wir an dieser Stelle offen.</w:t>
      </w:r>
    </w:p>
    <w:p w:rsidR="007F3753" w:rsidRDefault="007F3753" w:rsidP="00BE69A8"/>
    <w:p w:rsidR="009B7544" w:rsidRDefault="009B7544" w:rsidP="00BE69A8">
      <w:r>
        <w:br w:type="page"/>
      </w:r>
    </w:p>
    <w:p w:rsidR="00BD0D8F" w:rsidRDefault="00BD0D8F" w:rsidP="009B7544"/>
    <w:p w:rsidR="009B7544" w:rsidRDefault="009B7544" w:rsidP="009B7544">
      <w:r>
        <w:t>Die Reaktionsgeschwindigkeit ….</w:t>
      </w:r>
    </w:p>
    <w:p w:rsidR="009B7544" w:rsidRDefault="009B7544" w:rsidP="00BE69A8"/>
    <w:p w:rsidR="009B7544" w:rsidRDefault="009B7544" w:rsidP="00BE69A8"/>
    <w:p w:rsidR="00F27842" w:rsidRDefault="00F27842" w:rsidP="00BE69A8"/>
    <w:p w:rsidR="00F27842" w:rsidRDefault="00354F05" w:rsidP="00BE69A8">
      <w:r>
        <w:rPr>
          <w:noProof/>
        </w:rPr>
        <w:pict>
          <v:shape id="_x0000_s2417" type="#_x0000_t202" style="position:absolute;left:0;text-align:left;margin-left:14.15pt;margin-top:-15.45pt;width:5in;height:63pt;z-index:251602432" filled="f" stroked="f">
            <v:textbox style="mso-next-textbox:#_x0000_s2417">
              <w:txbxContent>
                <w:p w:rsidR="006D3F2B" w:rsidRPr="00F27842" w:rsidRDefault="006D3F2B" w:rsidP="00F27842">
                  <w:pPr>
                    <w:rPr>
                      <w:vanish/>
                      <w:color w:val="FF0000"/>
                      <w:szCs w:val="18"/>
                    </w:rPr>
                  </w:pPr>
                  <w:r>
                    <w:rPr>
                      <w:vanish/>
                      <w:color w:val="FF0000"/>
                      <w:szCs w:val="18"/>
                    </w:rPr>
                    <w:t xml:space="preserve">… </w:t>
                  </w:r>
                  <w:r w:rsidRPr="00F27842">
                    <w:rPr>
                      <w:vanish/>
                      <w:color w:val="FF0000"/>
                      <w:szCs w:val="18"/>
                    </w:rPr>
                    <w:t>gibt an, wie viele Teilchen pro Zeiteinheit reagieren.</w:t>
                  </w:r>
                </w:p>
                <w:p w:rsidR="006D3F2B" w:rsidRDefault="006D3F2B" w:rsidP="00F27842">
                  <w:pPr>
                    <w:pStyle w:val="Verborgen"/>
                    <w:rPr>
                      <w:szCs w:val="18"/>
                    </w:rPr>
                  </w:pPr>
                  <w:r>
                    <w:rPr>
                      <w:szCs w:val="18"/>
                    </w:rPr>
                    <w:t xml:space="preserve">… </w:t>
                  </w:r>
                  <w:r w:rsidRPr="00F27842">
                    <w:rPr>
                      <w:szCs w:val="18"/>
                    </w:rPr>
                    <w:t>ist die Änderung der Konzentration eines Stoffes pro Zeiteinheit</w:t>
                  </w:r>
                </w:p>
                <w:p w:rsidR="006D3F2B" w:rsidRDefault="006D3F2B" w:rsidP="00F27842">
                  <w:pPr>
                    <w:pStyle w:val="Verborgen"/>
                    <w:rPr>
                      <w:szCs w:val="18"/>
                    </w:rPr>
                  </w:pPr>
                  <w:r>
                    <w:rPr>
                      <w:szCs w:val="18"/>
                    </w:rPr>
                    <w:t>…</w:t>
                  </w:r>
                </w:p>
                <w:p w:rsidR="006D3F2B" w:rsidRPr="00F27842" w:rsidRDefault="006D3F2B" w:rsidP="00F27842">
                  <w:pPr>
                    <w:pStyle w:val="Verborgen"/>
                    <w:rPr>
                      <w:szCs w:val="18"/>
                    </w:rPr>
                  </w:pPr>
                  <w:r>
                    <w:rPr>
                      <w:szCs w:val="18"/>
                    </w:rPr>
                    <w:t xml:space="preserve">… oder kurz:  v = dc/dt  … bissle ungenauer: v = </w:t>
                  </w:r>
                  <w:r>
                    <w:rPr>
                      <w:szCs w:val="18"/>
                    </w:rPr>
                    <w:sym w:font="Symbol" w:char="F044"/>
                  </w:r>
                  <w:r>
                    <w:rPr>
                      <w:szCs w:val="18"/>
                    </w:rPr>
                    <w:t>c/</w:t>
                  </w:r>
                  <w:r>
                    <w:rPr>
                      <w:szCs w:val="18"/>
                    </w:rPr>
                    <w:sym w:font="Symbol" w:char="F044"/>
                  </w:r>
                  <w:r>
                    <w:rPr>
                      <w:szCs w:val="18"/>
                    </w:rPr>
                    <w:t>t</w:t>
                  </w:r>
                </w:p>
              </w:txbxContent>
            </v:textbox>
            <w10:anchorlock/>
          </v:shape>
        </w:pict>
      </w:r>
    </w:p>
    <w:p w:rsidR="00F27842" w:rsidRDefault="00F27842" w:rsidP="00BE69A8"/>
    <w:p w:rsidR="00F27842" w:rsidRPr="00BE69A8" w:rsidRDefault="00F27842" w:rsidP="00BE69A8"/>
    <w:p w:rsidR="000355EC" w:rsidRDefault="000355EC"/>
    <w:p w:rsidR="000355EC" w:rsidRPr="00E1334D" w:rsidRDefault="008046AA">
      <w:r>
        <w:rPr>
          <w:noProof/>
          <w:lang w:val="de-CH" w:eastAsia="de-CH"/>
        </w:rPr>
        <w:drawing>
          <wp:anchor distT="0" distB="0" distL="114300" distR="114300" simplePos="0" relativeHeight="251603456" behindDoc="1" locked="0" layoutInCell="1" allowOverlap="1">
            <wp:simplePos x="0" y="0"/>
            <wp:positionH relativeFrom="column">
              <wp:posOffset>4065905</wp:posOffset>
            </wp:positionH>
            <wp:positionV relativeFrom="paragraph">
              <wp:posOffset>32385</wp:posOffset>
            </wp:positionV>
            <wp:extent cx="2239645" cy="1894205"/>
            <wp:effectExtent l="19050" t="0" r="8255" b="0"/>
            <wp:wrapTight wrapText="bothSides">
              <wp:wrapPolygon edited="0">
                <wp:start x="-184" y="0"/>
                <wp:lineTo x="-184" y="21289"/>
                <wp:lineTo x="21680" y="21289"/>
                <wp:lineTo x="21680" y="0"/>
                <wp:lineTo x="-184" y="0"/>
              </wp:wrapPolygon>
            </wp:wrapTight>
            <wp:docPr id="1394" name="Bild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7" cstate="print"/>
                    <a:srcRect/>
                    <a:stretch>
                      <a:fillRect/>
                    </a:stretch>
                  </pic:blipFill>
                  <pic:spPr bwMode="auto">
                    <a:xfrm>
                      <a:off x="0" y="0"/>
                      <a:ext cx="2239645" cy="1894205"/>
                    </a:xfrm>
                    <a:prstGeom prst="rect">
                      <a:avLst/>
                    </a:prstGeom>
                    <a:noFill/>
                    <a:ln w="9525">
                      <a:noFill/>
                      <a:miter lim="800000"/>
                      <a:headEnd/>
                      <a:tailEnd/>
                    </a:ln>
                  </pic:spPr>
                </pic:pic>
              </a:graphicData>
            </a:graphic>
          </wp:anchor>
        </w:drawing>
      </w:r>
    </w:p>
    <w:p w:rsidR="00F27842" w:rsidRDefault="00F27842"/>
    <w:p w:rsidR="00FF5CB1" w:rsidRDefault="00942E98">
      <w:r>
        <w:t>Mittlere Reaktionsgeschwindigkeit</w:t>
      </w:r>
      <w:r w:rsidR="00FF5CB1">
        <w:t xml:space="preserve"> zwischen t</w:t>
      </w:r>
      <w:r w:rsidR="00FF5CB1" w:rsidRPr="00FF5CB1">
        <w:rPr>
          <w:vertAlign w:val="subscript"/>
        </w:rPr>
        <w:t>1</w:t>
      </w:r>
      <w:r w:rsidR="00FF5CB1">
        <w:t xml:space="preserve"> und t</w:t>
      </w:r>
      <w:r w:rsidR="00FF5CB1" w:rsidRPr="00FF5CB1">
        <w:rPr>
          <w:vertAlign w:val="subscript"/>
        </w:rPr>
        <w:t>3</w:t>
      </w:r>
      <w:r>
        <w:t xml:space="preserve">: </w:t>
      </w:r>
    </w:p>
    <w:p w:rsidR="00F27842" w:rsidRDefault="00942E98">
      <w:pPr>
        <w:rPr>
          <w:szCs w:val="18"/>
        </w:rPr>
      </w:pPr>
      <w:r w:rsidRPr="00942E98">
        <w:rPr>
          <w:vanish/>
          <w:color w:val="FF0000"/>
          <w:szCs w:val="18"/>
        </w:rPr>
        <w:t>v</w:t>
      </w:r>
      <w:r w:rsidRPr="00942E98">
        <w:rPr>
          <w:vanish/>
          <w:color w:val="FF0000"/>
          <w:szCs w:val="18"/>
          <w:vertAlign w:val="subscript"/>
        </w:rPr>
        <w:t>mittl.</w:t>
      </w:r>
      <w:r w:rsidRPr="00942E98">
        <w:rPr>
          <w:vanish/>
          <w:color w:val="FF0000"/>
          <w:szCs w:val="18"/>
        </w:rPr>
        <w:t xml:space="preserve"> = </w:t>
      </w:r>
      <w:r w:rsidRPr="00942E98">
        <w:rPr>
          <w:vanish/>
          <w:color w:val="FF0000"/>
          <w:szCs w:val="18"/>
        </w:rPr>
        <w:sym w:font="Symbol" w:char="F044"/>
      </w:r>
      <w:r w:rsidRPr="00942E98">
        <w:rPr>
          <w:vanish/>
          <w:color w:val="FF0000"/>
          <w:szCs w:val="18"/>
        </w:rPr>
        <w:t>c/</w:t>
      </w:r>
      <w:r w:rsidRPr="00942E98">
        <w:rPr>
          <w:vanish/>
          <w:color w:val="FF0000"/>
          <w:szCs w:val="18"/>
        </w:rPr>
        <w:sym w:font="Symbol" w:char="F044"/>
      </w:r>
      <w:r w:rsidRPr="00942E98">
        <w:rPr>
          <w:vanish/>
          <w:color w:val="FF0000"/>
          <w:szCs w:val="18"/>
        </w:rPr>
        <w:t>t</w:t>
      </w:r>
    </w:p>
    <w:p w:rsidR="00FF5CB1" w:rsidRDefault="00FF5CB1">
      <w:pPr>
        <w:rPr>
          <w:szCs w:val="18"/>
        </w:rPr>
      </w:pPr>
    </w:p>
    <w:p w:rsidR="00FF5CB1" w:rsidRDefault="00FF5CB1">
      <w:pPr>
        <w:rPr>
          <w:szCs w:val="18"/>
        </w:rPr>
      </w:pPr>
    </w:p>
    <w:p w:rsidR="00F27842" w:rsidRDefault="00942E98">
      <w:r>
        <w:rPr>
          <w:szCs w:val="18"/>
        </w:rPr>
        <w:t xml:space="preserve">Momentane </w:t>
      </w:r>
      <w:r>
        <w:t>Reaktionsgeschwindigkeit</w:t>
      </w:r>
      <w:r w:rsidR="00FF5CB1">
        <w:t xml:space="preserve"> zum Zeitpun</w:t>
      </w:r>
      <w:r w:rsidR="00D71091">
        <w:t>k</w:t>
      </w:r>
      <w:r w:rsidR="00FF5CB1">
        <w:t>t t</w:t>
      </w:r>
      <w:r w:rsidR="00FF5CB1" w:rsidRPr="00FF5CB1">
        <w:rPr>
          <w:vertAlign w:val="subscript"/>
        </w:rPr>
        <w:t>2</w:t>
      </w:r>
      <w:r>
        <w:t>:</w:t>
      </w:r>
    </w:p>
    <w:p w:rsidR="00FF5CB1" w:rsidRPr="00942E98" w:rsidRDefault="00FF5CB1" w:rsidP="00FF5CB1">
      <w:pPr>
        <w:rPr>
          <w:vanish/>
          <w:color w:val="FF0000"/>
          <w:szCs w:val="18"/>
        </w:rPr>
      </w:pPr>
      <w:r w:rsidRPr="00942E98">
        <w:rPr>
          <w:vanish/>
          <w:color w:val="FF0000"/>
          <w:szCs w:val="18"/>
        </w:rPr>
        <w:t>V</w:t>
      </w:r>
      <w:r w:rsidRPr="00942E98">
        <w:rPr>
          <w:vanish/>
          <w:color w:val="FF0000"/>
          <w:szCs w:val="18"/>
          <w:vertAlign w:val="subscript"/>
        </w:rPr>
        <w:t>mom</w:t>
      </w:r>
      <w:r w:rsidRPr="00942E98">
        <w:rPr>
          <w:vanish/>
          <w:color w:val="FF0000"/>
          <w:szCs w:val="18"/>
        </w:rPr>
        <w:t xml:space="preserve"> = lim(</w:t>
      </w:r>
      <w:r w:rsidRPr="00942E98">
        <w:rPr>
          <w:vanish/>
          <w:color w:val="FF0000"/>
          <w:szCs w:val="18"/>
        </w:rPr>
        <w:sym w:font="Symbol" w:char="F044"/>
      </w:r>
      <w:r w:rsidRPr="00942E98">
        <w:rPr>
          <w:vanish/>
          <w:color w:val="FF0000"/>
          <w:szCs w:val="18"/>
        </w:rPr>
        <w:t xml:space="preserve">t -&gt; 0) </w:t>
      </w:r>
      <w:r w:rsidRPr="00942E98">
        <w:rPr>
          <w:vanish/>
          <w:color w:val="FF0000"/>
          <w:szCs w:val="18"/>
        </w:rPr>
        <w:sym w:font="Symbol" w:char="F044"/>
      </w:r>
      <w:r w:rsidRPr="00942E98">
        <w:rPr>
          <w:vanish/>
          <w:color w:val="FF0000"/>
          <w:szCs w:val="18"/>
        </w:rPr>
        <w:t>c/</w:t>
      </w:r>
      <w:r w:rsidRPr="00942E98">
        <w:rPr>
          <w:vanish/>
          <w:color w:val="FF0000"/>
          <w:szCs w:val="18"/>
        </w:rPr>
        <w:sym w:font="Symbol" w:char="F044"/>
      </w:r>
      <w:r w:rsidRPr="00942E98">
        <w:rPr>
          <w:vanish/>
          <w:color w:val="FF0000"/>
          <w:szCs w:val="18"/>
        </w:rPr>
        <w:t>t = dc/dt</w:t>
      </w:r>
    </w:p>
    <w:p w:rsidR="00F27842" w:rsidRDefault="00F27842"/>
    <w:p w:rsidR="00F27842" w:rsidRDefault="00F27842"/>
    <w:p w:rsidR="00F27842" w:rsidRDefault="00F27842"/>
    <w:p w:rsidR="005B5CC0" w:rsidRDefault="005B5CC0">
      <w:r>
        <w:t xml:space="preserve">Beispiel: Synthese von </w:t>
      </w:r>
      <w:r w:rsidR="00CF1D4A">
        <w:t>Chlor</w:t>
      </w:r>
      <w:r>
        <w:t>wasserstoff H</w:t>
      </w:r>
      <w:r w:rsidRPr="005B5CC0">
        <w:rPr>
          <w:vertAlign w:val="subscript"/>
        </w:rPr>
        <w:t>2</w:t>
      </w:r>
      <w:r>
        <w:t xml:space="preserve">+ </w:t>
      </w:r>
      <w:r w:rsidR="00CF1D4A">
        <w:t>Cl</w:t>
      </w:r>
      <w:r w:rsidRPr="005B5CC0">
        <w:rPr>
          <w:vertAlign w:val="subscript"/>
        </w:rPr>
        <w:t>2</w:t>
      </w:r>
      <w:r>
        <w:t xml:space="preserve"> -&gt; 2 H</w:t>
      </w:r>
      <w:r w:rsidR="00CF1D4A">
        <w:t>Cl</w:t>
      </w:r>
    </w:p>
    <w:p w:rsidR="005B5CC0" w:rsidRDefault="005B5CC0"/>
    <w:p w:rsidR="00F27842" w:rsidRDefault="00354F05">
      <w:r>
        <w:rPr>
          <w:noProof/>
        </w:rPr>
        <w:pict>
          <v:shape id="_x0000_s2419" type="#_x0000_t202" style="position:absolute;left:0;text-align:left;margin-left:23.15pt;margin-top:-2.05pt;width:4in;height:49.8pt;z-index:251604480" filled="f" stroked="f">
            <v:textbox style="mso-next-textbox:#_x0000_s2419">
              <w:txbxContent>
                <w:p w:rsidR="006D3F2B" w:rsidRPr="00F14702" w:rsidRDefault="006D3F2B" w:rsidP="00200154">
                  <w:pPr>
                    <w:pStyle w:val="Verborgen"/>
                    <w:rPr>
                      <w:szCs w:val="18"/>
                    </w:rPr>
                  </w:pPr>
                  <w:r>
                    <w:rPr>
                      <w:noProof/>
                      <w:szCs w:val="18"/>
                      <w:lang w:val="de-CH" w:eastAsia="de-CH"/>
                    </w:rPr>
                    <w:drawing>
                      <wp:inline distT="0" distB="0" distL="0" distR="0">
                        <wp:extent cx="3566795" cy="589915"/>
                        <wp:effectExtent l="1905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3566795" cy="589915"/>
                                </a:xfrm>
                                <a:prstGeom prst="rect">
                                  <a:avLst/>
                                </a:prstGeom>
                                <a:noFill/>
                                <a:ln w="9525">
                                  <a:noFill/>
                                  <a:miter lim="800000"/>
                                  <a:headEnd/>
                                  <a:tailEnd/>
                                </a:ln>
                              </pic:spPr>
                            </pic:pic>
                          </a:graphicData>
                        </a:graphic>
                      </wp:inline>
                    </w:drawing>
                  </w:r>
                </w:p>
              </w:txbxContent>
            </v:textbox>
            <w10:anchorlock/>
          </v:shape>
        </w:pict>
      </w:r>
    </w:p>
    <w:p w:rsidR="00200154" w:rsidRDefault="00200154"/>
    <w:p w:rsidR="00200154" w:rsidRDefault="00200154"/>
    <w:p w:rsidR="00200154" w:rsidRDefault="00200154"/>
    <w:p w:rsidR="00931005" w:rsidRDefault="00931005">
      <w:r>
        <w:t>Folgende Überlegungen:</w:t>
      </w:r>
    </w:p>
    <w:p w:rsidR="00CF1D4A" w:rsidRDefault="00CF1D4A" w:rsidP="00931005">
      <w:pPr>
        <w:numPr>
          <w:ilvl w:val="0"/>
          <w:numId w:val="22"/>
        </w:numPr>
      </w:pPr>
      <w:r>
        <w:t>Die Konzentration von H</w:t>
      </w:r>
      <w:r w:rsidRPr="00931005">
        <w:rPr>
          <w:vertAlign w:val="subscript"/>
        </w:rPr>
        <w:t>2</w:t>
      </w:r>
      <w:r>
        <w:t xml:space="preserve"> und Cl</w:t>
      </w:r>
      <w:r w:rsidRPr="00931005">
        <w:rPr>
          <w:vertAlign w:val="subscript"/>
        </w:rPr>
        <w:t>2</w:t>
      </w:r>
      <w:r>
        <w:t xml:space="preserve"> nimmt bei der Reaktion </w:t>
      </w:r>
      <w:r w:rsidR="00931005">
        <w:sym w:font="Wingdings" w:char="F0E0"/>
      </w:r>
      <w:r>
        <w:t xml:space="preserve"> negatives Zeichen</w:t>
      </w:r>
    </w:p>
    <w:p w:rsidR="00931005" w:rsidRDefault="00931005" w:rsidP="00931005">
      <w:pPr>
        <w:numPr>
          <w:ilvl w:val="0"/>
          <w:numId w:val="22"/>
        </w:numPr>
      </w:pPr>
      <w:r>
        <w:t>Wenn links ein H</w:t>
      </w:r>
      <w:r w:rsidRPr="00931005">
        <w:rPr>
          <w:vertAlign w:val="subscript"/>
        </w:rPr>
        <w:t>2</w:t>
      </w:r>
      <w:r>
        <w:t>-Molekül verschwindet, entstehen rechts 2 Moleküle HCl</w:t>
      </w:r>
    </w:p>
    <w:p w:rsidR="00931005" w:rsidRDefault="00931005" w:rsidP="00931005">
      <w:pPr>
        <w:ind w:left="708"/>
      </w:pPr>
      <w:r>
        <w:sym w:font="Wingdings" w:char="F0E0"/>
      </w:r>
      <w:r>
        <w:t xml:space="preserve"> die Konzentrationsänderung ist für HCl pro Zeiteinheit doppelt so gross wie bei den Edukten</w:t>
      </w:r>
    </w:p>
    <w:p w:rsidR="00931005" w:rsidRDefault="00931005" w:rsidP="00931005">
      <w:pPr>
        <w:numPr>
          <w:ilvl w:val="0"/>
          <w:numId w:val="23"/>
        </w:numPr>
      </w:pPr>
      <w:r>
        <w:t>Es werden die Reaktionsgeschwindigkeiten miteinander verglichen … Ausgleichen: die halbe R</w:t>
      </w:r>
      <w:r>
        <w:t>e</w:t>
      </w:r>
      <w:r>
        <w:t>aktionsgeschwindigkeit der HCl-Bildung (positives Vorzeichen) ist gleich gross wie die H</w:t>
      </w:r>
      <w:r w:rsidRPr="00931005">
        <w:rPr>
          <w:vertAlign w:val="subscript"/>
        </w:rPr>
        <w:t>2</w:t>
      </w:r>
      <w:r>
        <w:t xml:space="preserve"> oder Cl</w:t>
      </w:r>
      <w:r w:rsidRPr="00931005">
        <w:rPr>
          <w:vertAlign w:val="subscript"/>
        </w:rPr>
        <w:t>2</w:t>
      </w:r>
      <w:r>
        <w:t>-Abnahme</w:t>
      </w:r>
    </w:p>
    <w:p w:rsidR="00931005" w:rsidRDefault="00931005"/>
    <w:p w:rsidR="00931005" w:rsidRDefault="00931005"/>
    <w:p w:rsidR="00200154" w:rsidRDefault="00D533B5">
      <w:r>
        <w:t>Wie gross ist die Reaktionsgeschwindigkeit folgender Reaktion:</w:t>
      </w:r>
    </w:p>
    <w:p w:rsidR="00D533B5" w:rsidRPr="00896139" w:rsidRDefault="00D533B5">
      <w:pPr>
        <w:rPr>
          <w:lang w:val="it-IT"/>
        </w:rPr>
      </w:pPr>
      <w:r w:rsidRPr="00896139">
        <w:rPr>
          <w:lang w:val="it-IT"/>
        </w:rPr>
        <w:t>2 N</w:t>
      </w:r>
      <w:r w:rsidRPr="00896139">
        <w:rPr>
          <w:vertAlign w:val="subscript"/>
          <w:lang w:val="it-IT"/>
        </w:rPr>
        <w:t>2</w:t>
      </w:r>
      <w:r w:rsidRPr="00896139">
        <w:rPr>
          <w:lang w:val="it-IT"/>
        </w:rPr>
        <w:t>O</w:t>
      </w:r>
      <w:r w:rsidRPr="00896139">
        <w:rPr>
          <w:vertAlign w:val="subscript"/>
          <w:lang w:val="it-IT"/>
        </w:rPr>
        <w:t>5</w:t>
      </w:r>
      <w:r w:rsidRPr="00896139">
        <w:rPr>
          <w:lang w:val="it-IT"/>
        </w:rPr>
        <w:t xml:space="preserve"> </w:t>
      </w:r>
      <w:r>
        <w:sym w:font="Wingdings" w:char="F0E0"/>
      </w:r>
      <w:r w:rsidRPr="00896139">
        <w:rPr>
          <w:lang w:val="it-IT"/>
        </w:rPr>
        <w:t xml:space="preserve"> 4 NO</w:t>
      </w:r>
      <w:r w:rsidRPr="00896139">
        <w:rPr>
          <w:vertAlign w:val="subscript"/>
          <w:lang w:val="it-IT"/>
        </w:rPr>
        <w:t>2</w:t>
      </w:r>
      <w:r w:rsidRPr="00896139">
        <w:rPr>
          <w:lang w:val="it-IT"/>
        </w:rPr>
        <w:t xml:space="preserve"> + O</w:t>
      </w:r>
      <w:r w:rsidRPr="00896139">
        <w:rPr>
          <w:vertAlign w:val="subscript"/>
          <w:lang w:val="it-IT"/>
        </w:rPr>
        <w:t>2</w:t>
      </w:r>
    </w:p>
    <w:p w:rsidR="00D533B5" w:rsidRPr="00896139" w:rsidRDefault="00D533B5">
      <w:pPr>
        <w:rPr>
          <w:lang w:val="it-IT"/>
        </w:rPr>
      </w:pPr>
    </w:p>
    <w:p w:rsidR="00D533B5" w:rsidRPr="00C174EA" w:rsidRDefault="00376B7D">
      <w:pPr>
        <w:rPr>
          <w:vanish/>
          <w:color w:val="FF0000"/>
          <w:szCs w:val="18"/>
          <w:lang w:val="it-IT"/>
        </w:rPr>
      </w:pPr>
      <w:r w:rsidRPr="00C174EA">
        <w:rPr>
          <w:vanish/>
          <w:color w:val="FF0000"/>
          <w:szCs w:val="18"/>
          <w:lang w:val="it-IT"/>
        </w:rPr>
        <w:t>v</w:t>
      </w:r>
      <w:r w:rsidRPr="00C174EA">
        <w:rPr>
          <w:vanish/>
          <w:color w:val="FF0000"/>
          <w:szCs w:val="18"/>
          <w:vertAlign w:val="subscript"/>
          <w:lang w:val="it-IT"/>
        </w:rPr>
        <w:t>R</w:t>
      </w:r>
      <w:r w:rsidR="00D533B5" w:rsidRPr="00C174EA">
        <w:rPr>
          <w:vanish/>
          <w:color w:val="FF0000"/>
          <w:szCs w:val="18"/>
          <w:lang w:val="it-IT"/>
        </w:rPr>
        <w:t xml:space="preserve"> = </w:t>
      </w:r>
      <w:r w:rsidR="0014075C" w:rsidRPr="00C174EA">
        <w:rPr>
          <w:vanish/>
          <w:color w:val="FF0000"/>
          <w:szCs w:val="18"/>
          <w:lang w:val="it-IT"/>
        </w:rPr>
        <w:t>- ½ d[</w:t>
      </w:r>
      <w:r w:rsidR="00A22916" w:rsidRPr="00C174EA">
        <w:rPr>
          <w:vanish/>
          <w:color w:val="FF0000"/>
          <w:szCs w:val="18"/>
          <w:lang w:val="it-IT"/>
        </w:rPr>
        <w:t>N</w:t>
      </w:r>
      <w:r w:rsidR="00A22916" w:rsidRPr="00C174EA">
        <w:rPr>
          <w:vanish/>
          <w:color w:val="FF0000"/>
          <w:szCs w:val="18"/>
          <w:vertAlign w:val="subscript"/>
          <w:lang w:val="it-IT"/>
        </w:rPr>
        <w:t>2</w:t>
      </w:r>
      <w:r w:rsidR="00A22916" w:rsidRPr="00C174EA">
        <w:rPr>
          <w:vanish/>
          <w:color w:val="FF0000"/>
          <w:szCs w:val="18"/>
          <w:lang w:val="it-IT"/>
        </w:rPr>
        <w:t>O</w:t>
      </w:r>
      <w:r w:rsidR="00A22916" w:rsidRPr="00C174EA">
        <w:rPr>
          <w:vanish/>
          <w:color w:val="FF0000"/>
          <w:szCs w:val="18"/>
          <w:vertAlign w:val="subscript"/>
          <w:lang w:val="it-IT"/>
        </w:rPr>
        <w:t>5</w:t>
      </w:r>
      <w:r w:rsidR="0014075C" w:rsidRPr="00C174EA">
        <w:rPr>
          <w:vanish/>
          <w:color w:val="FF0000"/>
          <w:szCs w:val="18"/>
          <w:lang w:val="it-IT"/>
        </w:rPr>
        <w:t xml:space="preserve">]/dt = </w:t>
      </w:r>
      <w:r w:rsidR="00A22916" w:rsidRPr="00C174EA">
        <w:rPr>
          <w:vanish/>
          <w:color w:val="FF0000"/>
          <w:szCs w:val="18"/>
          <w:lang w:val="it-IT"/>
        </w:rPr>
        <w:t>¼ d[NO</w:t>
      </w:r>
      <w:r w:rsidR="00A22916" w:rsidRPr="00C174EA">
        <w:rPr>
          <w:vanish/>
          <w:color w:val="FF0000"/>
          <w:szCs w:val="18"/>
          <w:vertAlign w:val="subscript"/>
          <w:lang w:val="it-IT"/>
        </w:rPr>
        <w:t>2</w:t>
      </w:r>
      <w:r w:rsidR="00A22916" w:rsidRPr="00C174EA">
        <w:rPr>
          <w:vanish/>
          <w:color w:val="FF0000"/>
          <w:szCs w:val="18"/>
          <w:lang w:val="it-IT"/>
        </w:rPr>
        <w:t>]/dt = 1/1 d[O</w:t>
      </w:r>
      <w:r w:rsidR="00A22916" w:rsidRPr="00C174EA">
        <w:rPr>
          <w:vanish/>
          <w:color w:val="FF0000"/>
          <w:szCs w:val="18"/>
          <w:vertAlign w:val="subscript"/>
          <w:lang w:val="it-IT"/>
        </w:rPr>
        <w:t>2</w:t>
      </w:r>
      <w:r w:rsidR="00A22916" w:rsidRPr="00C174EA">
        <w:rPr>
          <w:vanish/>
          <w:color w:val="FF0000"/>
          <w:szCs w:val="18"/>
          <w:lang w:val="it-IT"/>
        </w:rPr>
        <w:t>]/dt</w:t>
      </w:r>
      <w:r w:rsidRPr="00C174EA">
        <w:rPr>
          <w:vanish/>
          <w:color w:val="FF0000"/>
          <w:szCs w:val="18"/>
          <w:lang w:val="it-IT"/>
        </w:rPr>
        <w:t xml:space="preserve"> </w:t>
      </w:r>
    </w:p>
    <w:p w:rsidR="006256E0" w:rsidRPr="0060050A" w:rsidRDefault="006256E0" w:rsidP="006256E0">
      <w:pPr>
        <w:rPr>
          <w:lang w:val="it-IT"/>
        </w:rPr>
      </w:pPr>
    </w:p>
    <w:p w:rsidR="00BD0D8F" w:rsidRPr="0060050A" w:rsidRDefault="00BD0D8F">
      <w:pPr>
        <w:jc w:val="left"/>
        <w:rPr>
          <w:lang w:val="it-IT"/>
        </w:rPr>
      </w:pPr>
      <w:r w:rsidRPr="0060050A">
        <w:rPr>
          <w:lang w:val="it-IT"/>
        </w:rPr>
        <w:br w:type="page"/>
      </w:r>
    </w:p>
    <w:p w:rsidR="00BD0D8F" w:rsidRDefault="00BD0D8F" w:rsidP="00BD0D8F">
      <w:pPr>
        <w:rPr>
          <w:lang w:val="en-GB"/>
        </w:rPr>
      </w:pPr>
    </w:p>
    <w:p w:rsidR="00BD0D8F" w:rsidRDefault="00BD0D8F" w:rsidP="00BD0D8F">
      <w:pPr>
        <w:pStyle w:val="berschrift3"/>
      </w:pPr>
      <w:r>
        <w:t>Zeitabhängigkeit der Reaktionsgeschwindigkeit</w:t>
      </w:r>
    </w:p>
    <w:p w:rsidR="00BD0D8F" w:rsidRDefault="00BD0D8F" w:rsidP="00BD0D8F">
      <w:r>
        <w:t xml:space="preserve">Das Geschwindigkeitsgesetz einer chemischen Reaktion gibt die Abhängigkeit der Reaktionsgeschwindigkeit von der Konzentration der Reaktanten wieder. Die Gleichung lässt sich in einen Ausdruck umformen, in dem die Konzentration in Beziehung zur abgelaufenen Zeit stehen. Wir werden die Ausdrücke für drei einfache Reaktionstypen betrachten. </w:t>
      </w:r>
    </w:p>
    <w:p w:rsidR="00BD0D8F" w:rsidRDefault="00BD0D8F" w:rsidP="00BD0D8F"/>
    <w:p w:rsidR="00BD0D8F" w:rsidRPr="00484A1E" w:rsidRDefault="00BD0D8F" w:rsidP="00BD0D8F"/>
    <w:p w:rsidR="00BD0D8F" w:rsidRPr="000C7B82" w:rsidRDefault="00BD0D8F" w:rsidP="000C7B82">
      <w:pPr>
        <w:rPr>
          <w:b/>
        </w:rPr>
      </w:pPr>
      <w:r w:rsidRPr="000C7B82">
        <w:rPr>
          <w:b/>
        </w:rPr>
        <w:t>Reaktionen nullter Ordnung</w:t>
      </w:r>
    </w:p>
    <w:p w:rsidR="00BD0D8F" w:rsidRDefault="00BD0D8F" w:rsidP="00BD0D8F">
      <w:r w:rsidRPr="005144C2">
        <w:t>Reaktionen nullter Ordnung sind durch folgende Reaktionsgleichung charakterisiert:</w:t>
      </w:r>
    </w:p>
    <w:p w:rsidR="00BD0D8F" w:rsidRDefault="00354F05" w:rsidP="00BD0D8F">
      <w:r>
        <w:rPr>
          <w:noProof/>
        </w:rPr>
        <w:pict>
          <v:shape id="_x0000_s3052" type="#_x0000_t202" style="position:absolute;left:0;text-align:left;margin-left:50.15pt;margin-top:7.2pt;width:297pt;height:1in;z-index:251759104" stroked="f">
            <v:textbox style="mso-next-textbox:#_x0000_s3052">
              <w:txbxContent>
                <w:p w:rsidR="006D3F2B" w:rsidRPr="005144C2" w:rsidRDefault="006D3F2B" w:rsidP="00BD0D8F">
                  <w:pPr>
                    <w:rPr>
                      <w:vanish/>
                      <w:color w:val="FF0000"/>
                      <w:szCs w:val="18"/>
                      <w:lang w:val="de-CH"/>
                    </w:rPr>
                  </w:pPr>
                  <w:r w:rsidRPr="005144C2">
                    <w:rPr>
                      <w:vanish/>
                      <w:color w:val="FF0000"/>
                      <w:szCs w:val="18"/>
                      <w:lang w:val="de-CH"/>
                    </w:rPr>
                    <w:t xml:space="preserve">A </w:t>
                  </w:r>
                  <w:r w:rsidRPr="005144C2">
                    <w:rPr>
                      <w:vanish/>
                      <w:color w:val="FF0000"/>
                      <w:szCs w:val="18"/>
                      <w:lang w:val="de-CH"/>
                    </w:rPr>
                    <w:sym w:font="Wingdings" w:char="F0E0"/>
                  </w:r>
                  <w:r w:rsidRPr="005144C2">
                    <w:rPr>
                      <w:vanish/>
                      <w:color w:val="FF0000"/>
                      <w:szCs w:val="18"/>
                      <w:lang w:val="de-CH"/>
                    </w:rPr>
                    <w:t xml:space="preserve"> B, Bsp: </w:t>
                  </w:r>
                </w:p>
                <w:p w:rsidR="006D3F2B" w:rsidRPr="005144C2" w:rsidRDefault="006D3F2B" w:rsidP="00BD0D8F">
                  <w:pPr>
                    <w:rPr>
                      <w:vanish/>
                      <w:color w:val="FF0000"/>
                      <w:szCs w:val="18"/>
                      <w:lang w:val="de-CH"/>
                    </w:rPr>
                  </w:pPr>
                  <w:r w:rsidRPr="005144C2">
                    <w:rPr>
                      <w:vanish/>
                      <w:color w:val="FF0000"/>
                      <w:szCs w:val="18"/>
                      <w:lang w:val="de-CH"/>
                    </w:rPr>
                    <w:t xml:space="preserve"> </w:t>
                  </w:r>
                </w:p>
                <w:p w:rsidR="006D3F2B" w:rsidRPr="005144C2" w:rsidRDefault="006D3F2B" w:rsidP="00BD0D8F">
                  <w:pPr>
                    <w:rPr>
                      <w:vanish/>
                      <w:color w:val="FF0000"/>
                      <w:szCs w:val="18"/>
                      <w:lang w:val="de-CH"/>
                    </w:rPr>
                  </w:pPr>
                  <w:r w:rsidRPr="005144C2">
                    <w:rPr>
                      <w:vanish/>
                      <w:color w:val="FF0000"/>
                      <w:szCs w:val="18"/>
                      <w:lang w:val="de-CH"/>
                    </w:rPr>
                    <w:t>2 N</w:t>
                  </w:r>
                  <w:r w:rsidRPr="005144C2">
                    <w:rPr>
                      <w:vanish/>
                      <w:color w:val="FF0000"/>
                      <w:szCs w:val="18"/>
                      <w:vertAlign w:val="subscript"/>
                      <w:lang w:val="de-CH"/>
                    </w:rPr>
                    <w:t>2</w:t>
                  </w:r>
                  <w:r w:rsidRPr="005144C2">
                    <w:rPr>
                      <w:vanish/>
                      <w:color w:val="FF0000"/>
                      <w:szCs w:val="18"/>
                      <w:lang w:val="de-CH"/>
                    </w:rPr>
                    <w:t xml:space="preserve">O(g) </w:t>
                  </w:r>
                  <w:r w:rsidRPr="005144C2">
                    <w:rPr>
                      <w:vanish/>
                      <w:color w:val="FF0000"/>
                      <w:szCs w:val="18"/>
                      <w:lang w:val="de-CH"/>
                    </w:rPr>
                    <w:sym w:font="Wingdings" w:char="F0E0"/>
                  </w:r>
                  <w:r w:rsidRPr="005144C2">
                    <w:rPr>
                      <w:vanish/>
                      <w:color w:val="FF0000"/>
                      <w:szCs w:val="18"/>
                      <w:lang w:val="de-CH"/>
                    </w:rPr>
                    <w:t xml:space="preserve"> 2 N</w:t>
                  </w:r>
                  <w:r w:rsidRPr="005144C2">
                    <w:rPr>
                      <w:vanish/>
                      <w:color w:val="FF0000"/>
                      <w:szCs w:val="18"/>
                      <w:vertAlign w:val="subscript"/>
                      <w:lang w:val="de-CH"/>
                    </w:rPr>
                    <w:t>2</w:t>
                  </w:r>
                  <w:r w:rsidRPr="005144C2">
                    <w:rPr>
                      <w:vanish/>
                      <w:color w:val="FF0000"/>
                      <w:szCs w:val="18"/>
                      <w:lang w:val="de-CH"/>
                    </w:rPr>
                    <w:t xml:space="preserve"> (g) + O</w:t>
                  </w:r>
                  <w:r w:rsidRPr="005144C2">
                    <w:rPr>
                      <w:vanish/>
                      <w:color w:val="FF0000"/>
                      <w:szCs w:val="18"/>
                      <w:vertAlign w:val="subscript"/>
                      <w:lang w:val="de-CH"/>
                    </w:rPr>
                    <w:t>2</w:t>
                  </w:r>
                  <w:r w:rsidRPr="005144C2">
                    <w:rPr>
                      <w:vanish/>
                      <w:color w:val="FF0000"/>
                      <w:szCs w:val="18"/>
                      <w:lang w:val="de-CH"/>
                    </w:rPr>
                    <w:t xml:space="preserve"> (g)  , Kat: Au </w:t>
                  </w:r>
                </w:p>
                <w:p w:rsidR="006D3F2B" w:rsidRPr="005144C2" w:rsidRDefault="006D3F2B" w:rsidP="00BD0D8F">
                  <w:pPr>
                    <w:rPr>
                      <w:vanish/>
                      <w:color w:val="FF0000"/>
                      <w:szCs w:val="18"/>
                      <w:lang w:val="de-CH"/>
                    </w:rPr>
                  </w:pPr>
                  <w:r w:rsidRPr="005144C2">
                    <w:rPr>
                      <w:vanish/>
                      <w:color w:val="FF0000"/>
                      <w:szCs w:val="18"/>
                      <w:lang w:val="de-CH"/>
                    </w:rPr>
                    <w:t>2 NH</w:t>
                  </w:r>
                  <w:r w:rsidRPr="005144C2">
                    <w:rPr>
                      <w:vanish/>
                      <w:color w:val="FF0000"/>
                      <w:szCs w:val="18"/>
                      <w:vertAlign w:val="subscript"/>
                      <w:lang w:val="de-CH"/>
                    </w:rPr>
                    <w:t>3</w:t>
                  </w:r>
                  <w:r w:rsidRPr="005144C2">
                    <w:rPr>
                      <w:vanish/>
                      <w:color w:val="FF0000"/>
                      <w:szCs w:val="18"/>
                      <w:lang w:val="de-CH"/>
                    </w:rPr>
                    <w:t xml:space="preserve"> (g) </w:t>
                  </w:r>
                  <w:r w:rsidRPr="005144C2">
                    <w:rPr>
                      <w:vanish/>
                      <w:color w:val="FF0000"/>
                      <w:szCs w:val="18"/>
                      <w:lang w:val="de-CH"/>
                    </w:rPr>
                    <w:sym w:font="Wingdings" w:char="F0E0"/>
                  </w:r>
                  <w:r w:rsidRPr="005144C2">
                    <w:rPr>
                      <w:vanish/>
                      <w:color w:val="FF0000"/>
                      <w:szCs w:val="18"/>
                      <w:lang w:val="de-CH"/>
                    </w:rPr>
                    <w:t xml:space="preserve"> N</w:t>
                  </w:r>
                  <w:r w:rsidRPr="005144C2">
                    <w:rPr>
                      <w:vanish/>
                      <w:color w:val="FF0000"/>
                      <w:szCs w:val="18"/>
                      <w:vertAlign w:val="subscript"/>
                      <w:lang w:val="de-CH"/>
                    </w:rPr>
                    <w:t>2</w:t>
                  </w:r>
                  <w:r w:rsidRPr="005144C2">
                    <w:rPr>
                      <w:vanish/>
                      <w:color w:val="FF0000"/>
                      <w:szCs w:val="18"/>
                      <w:lang w:val="de-CH"/>
                    </w:rPr>
                    <w:t xml:space="preserve"> (g) + 3 H</w:t>
                  </w:r>
                  <w:r w:rsidRPr="005144C2">
                    <w:rPr>
                      <w:vanish/>
                      <w:color w:val="FF0000"/>
                      <w:szCs w:val="18"/>
                      <w:vertAlign w:val="subscript"/>
                      <w:lang w:val="de-CH"/>
                    </w:rPr>
                    <w:t>2</w:t>
                  </w:r>
                  <w:r w:rsidRPr="005144C2">
                    <w:rPr>
                      <w:vanish/>
                      <w:color w:val="FF0000"/>
                      <w:szCs w:val="18"/>
                      <w:lang w:val="de-CH"/>
                    </w:rPr>
                    <w:t xml:space="preserve"> (g), Kat: W</w:t>
                  </w:r>
                </w:p>
              </w:txbxContent>
            </v:textbox>
          </v:shape>
        </w:pict>
      </w:r>
    </w:p>
    <w:p w:rsidR="00BD0D8F" w:rsidRDefault="00BD0D8F" w:rsidP="00BD0D8F"/>
    <w:p w:rsidR="00BD0D8F" w:rsidRDefault="00BD0D8F" w:rsidP="00BD0D8F"/>
    <w:p w:rsidR="00BD0D8F" w:rsidRPr="005144C2" w:rsidRDefault="00BD0D8F" w:rsidP="00BD0D8F"/>
    <w:p w:rsidR="00BD0D8F" w:rsidRDefault="00BD0D8F" w:rsidP="00BD0D8F"/>
    <w:p w:rsidR="00BD0D8F" w:rsidRDefault="00354F05" w:rsidP="00BD0D8F">
      <w:r>
        <w:rPr>
          <w:noProof/>
        </w:rPr>
        <w:pict>
          <v:shape id="_x0000_s3060" type="#_x0000_t202" style="position:absolute;left:0;text-align:left;margin-left:50.15pt;margin-top:11.05pt;width:252pt;height:108pt;z-index:251767296" stroked="f">
            <v:textbox style="mso-next-textbox:#_x0000_s3060">
              <w:txbxContent>
                <w:p w:rsidR="006D3F2B" w:rsidRDefault="006D3F2B" w:rsidP="00BD0D8F">
                  <w:pPr>
                    <w:rPr>
                      <w:vanish/>
                      <w:color w:val="FF0000"/>
                      <w:szCs w:val="18"/>
                      <w:lang w:val="de-CH"/>
                    </w:rPr>
                  </w:pPr>
                </w:p>
                <w:p w:rsidR="006D3F2B" w:rsidRPr="00B5425B" w:rsidRDefault="006D3F2B" w:rsidP="00BD0D8F">
                  <w:pPr>
                    <w:rPr>
                      <w:vanish/>
                      <w:color w:val="FF0000"/>
                      <w:szCs w:val="18"/>
                      <w:lang w:val="en-GB"/>
                    </w:rPr>
                  </w:pPr>
                  <w:r w:rsidRPr="00B5425B">
                    <w:rPr>
                      <w:vanish/>
                      <w:color w:val="FF0000"/>
                      <w:szCs w:val="18"/>
                      <w:lang w:val="en-GB"/>
                    </w:rPr>
                    <w:t>v(A) = dc(A)/dt = -k c</w:t>
                  </w:r>
                  <w:r w:rsidRPr="00B5425B">
                    <w:rPr>
                      <w:vanish/>
                      <w:color w:val="FF0000"/>
                      <w:szCs w:val="18"/>
                      <w:vertAlign w:val="subscript"/>
                      <w:lang w:val="en-GB"/>
                    </w:rPr>
                    <w:t>0</w:t>
                  </w:r>
                  <w:r w:rsidRPr="00B5425B">
                    <w:rPr>
                      <w:vanish/>
                      <w:color w:val="FF0000"/>
                      <w:szCs w:val="18"/>
                      <w:lang w:val="en-GB"/>
                    </w:rPr>
                    <w:t>(A) = -k</w:t>
                  </w:r>
                </w:p>
                <w:p w:rsidR="006D3F2B" w:rsidRPr="00B5425B" w:rsidRDefault="006D3F2B" w:rsidP="00BD0D8F">
                  <w:pPr>
                    <w:rPr>
                      <w:vanish/>
                      <w:color w:val="FF0000"/>
                      <w:szCs w:val="18"/>
                      <w:lang w:val="en-GB"/>
                    </w:rPr>
                  </w:pPr>
                </w:p>
                <w:p w:rsidR="006D3F2B" w:rsidRPr="00B5425B" w:rsidRDefault="006D3F2B" w:rsidP="00BD0D8F">
                  <w:pPr>
                    <w:rPr>
                      <w:vanish/>
                      <w:color w:val="FF0000"/>
                      <w:szCs w:val="18"/>
                      <w:lang w:val="en-GB"/>
                    </w:rPr>
                  </w:pPr>
                  <w:r w:rsidRPr="00B5425B">
                    <w:rPr>
                      <w:vanish/>
                      <w:color w:val="FF0000"/>
                      <w:szCs w:val="18"/>
                      <w:lang w:val="en-GB"/>
                    </w:rPr>
                    <w:t>Integration liefert:</w:t>
                  </w:r>
                </w:p>
                <w:p w:rsidR="006D3F2B" w:rsidRPr="00B5425B" w:rsidRDefault="006D3F2B" w:rsidP="00BD0D8F">
                  <w:pPr>
                    <w:rPr>
                      <w:vanish/>
                      <w:color w:val="FF0000"/>
                      <w:szCs w:val="18"/>
                      <w:lang w:val="en-GB"/>
                    </w:rPr>
                  </w:pPr>
                </w:p>
                <w:p w:rsidR="006D3F2B" w:rsidRPr="00E8443D" w:rsidRDefault="006D3F2B" w:rsidP="00BD0D8F">
                  <w:pPr>
                    <w:rPr>
                      <w:lang w:val="de-CH"/>
                    </w:rPr>
                  </w:pPr>
                  <w:r>
                    <w:rPr>
                      <w:vanish/>
                      <w:color w:val="FF0000"/>
                      <w:szCs w:val="18"/>
                      <w:lang w:val="de-CH"/>
                    </w:rPr>
                    <w:t>c(A) = - kt + c</w:t>
                  </w:r>
                  <w:r w:rsidRPr="003D1CAF">
                    <w:rPr>
                      <w:vanish/>
                      <w:color w:val="FF0000"/>
                      <w:szCs w:val="18"/>
                      <w:vertAlign w:val="subscript"/>
                      <w:lang w:val="de-CH"/>
                    </w:rPr>
                    <w:t>0</w:t>
                  </w:r>
                  <w:r>
                    <w:rPr>
                      <w:vanish/>
                      <w:color w:val="FF0000"/>
                      <w:szCs w:val="18"/>
                      <w:lang w:val="de-CH"/>
                    </w:rPr>
                    <w:t>(A)</w:t>
                  </w:r>
                </w:p>
              </w:txbxContent>
            </v:textbox>
          </v:shape>
        </w:pict>
      </w:r>
    </w:p>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Pr="000C5199" w:rsidRDefault="00BD0D8F" w:rsidP="00BD0D8F">
      <w:r w:rsidRPr="000C5199">
        <w:t>Die Dimension von k für Reaktionen 0. Ordnung ist [</w:t>
      </w:r>
      <w:r>
        <w:t>mol/Ls</w:t>
      </w:r>
      <w:r w:rsidRPr="000C5199">
        <w:t>].</w:t>
      </w:r>
    </w:p>
    <w:p w:rsidR="00BD0D8F" w:rsidRDefault="00BD0D8F" w:rsidP="00BD0D8F"/>
    <w:p w:rsidR="00BD0D8F" w:rsidRDefault="00BD0D8F" w:rsidP="00BD0D8F"/>
    <w:p w:rsidR="00BD0D8F" w:rsidRDefault="00BD0D8F" w:rsidP="00BD0D8F">
      <w:r>
        <w:t>Die Auftragung der Konzentration c(A) gegen die Zeit t ergibt eine Gerade mit der Steigung –k und dem Ordinatenabschnitt  c0(A):</w:t>
      </w:r>
    </w:p>
    <w:p w:rsidR="00BD0D8F" w:rsidRDefault="00354F05" w:rsidP="00BD0D8F">
      <w:r>
        <w:rPr>
          <w:noProof/>
        </w:rPr>
        <w:pict>
          <v:shape id="_x0000_s3061" type="#_x0000_t202" style="position:absolute;left:0;text-align:left;margin-left:32.15pt;margin-top:8.35pt;width:5in;height:135pt;z-index:251768320" stroked="f">
            <v:textbox style="mso-next-textbox:#_x0000_s3061">
              <w:txbxContent>
                <w:p w:rsidR="006D3F2B" w:rsidRPr="00113E0D" w:rsidRDefault="006D3F2B" w:rsidP="00BD0D8F">
                  <w:r>
                    <w:rPr>
                      <w:noProof/>
                      <w:vanish/>
                      <w:color w:val="FF0000"/>
                      <w:szCs w:val="18"/>
                      <w:lang w:val="de-CH" w:eastAsia="de-CH"/>
                    </w:rPr>
                    <w:drawing>
                      <wp:inline distT="0" distB="0" distL="0" distR="0" wp14:anchorId="09FEAD30" wp14:editId="0A46C64F">
                        <wp:extent cx="1711960" cy="1271270"/>
                        <wp:effectExtent l="19050" t="0" r="2540" b="0"/>
                        <wp:docPr id="13"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1711960" cy="1271270"/>
                                </a:xfrm>
                                <a:prstGeom prst="rect">
                                  <a:avLst/>
                                </a:prstGeom>
                                <a:noFill/>
                                <a:ln w="9525">
                                  <a:noFill/>
                                  <a:miter lim="800000"/>
                                  <a:headEnd/>
                                  <a:tailEnd/>
                                </a:ln>
                              </pic:spPr>
                            </pic:pic>
                          </a:graphicData>
                        </a:graphic>
                      </wp:inline>
                    </w:drawing>
                  </w:r>
                  <w:r>
                    <w:rPr>
                      <w:vanish/>
                      <w:color w:val="FF0000"/>
                      <w:szCs w:val="18"/>
                    </w:rPr>
                    <w:t xml:space="preserve"> … nicht [A] sondern c</w:t>
                  </w:r>
                  <w:r w:rsidRPr="004F1F47">
                    <w:rPr>
                      <w:vanish/>
                      <w:color w:val="FF0000"/>
                      <w:szCs w:val="18"/>
                      <w:vertAlign w:val="subscript"/>
                    </w:rPr>
                    <w:t>0</w:t>
                  </w:r>
                  <w:r>
                    <w:rPr>
                      <w:vanish/>
                      <w:color w:val="FF0000"/>
                      <w:szCs w:val="18"/>
                    </w:rPr>
                    <w:t>(A) hinschreiben !!!!!!</w:t>
                  </w:r>
                </w:p>
              </w:txbxContent>
            </v:textbox>
            <w10:wrap type="square"/>
          </v:shape>
        </w:pict>
      </w:r>
    </w:p>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Pr>
        <w:pBdr>
          <w:top w:val="single" w:sz="4" w:space="1" w:color="auto"/>
          <w:left w:val="single" w:sz="4" w:space="4" w:color="auto"/>
          <w:bottom w:val="single" w:sz="4" w:space="1" w:color="auto"/>
          <w:right w:val="single" w:sz="4" w:space="4" w:color="auto"/>
        </w:pBdr>
        <w:shd w:val="clear" w:color="auto" w:fill="E0E0E0"/>
      </w:pPr>
      <w:r>
        <w:t xml:space="preserve">Reaktionen nullter Ordnung hängt die Reaktionsgeschwindigkeit nicht von den Konzentrationen der Reaktanden ab. </w:t>
      </w:r>
    </w:p>
    <w:p w:rsidR="00BD0D8F" w:rsidRDefault="00BD0D8F" w:rsidP="00BD0D8F"/>
    <w:p w:rsidR="00BD0D8F" w:rsidRDefault="00BD0D8F" w:rsidP="00BD0D8F"/>
    <w:p w:rsidR="00BD0D8F" w:rsidRDefault="00BD0D8F" w:rsidP="00BD0D8F">
      <w:r>
        <w:t>Die Halbwertszeit t</w:t>
      </w:r>
      <w:r w:rsidRPr="00BE02DE">
        <w:rPr>
          <w:vertAlign w:val="subscript"/>
        </w:rPr>
        <w:t xml:space="preserve">1/2 </w:t>
      </w:r>
      <w:r>
        <w:t>folgt aus:</w:t>
      </w:r>
    </w:p>
    <w:p w:rsidR="00BD0D8F" w:rsidRDefault="00354F05" w:rsidP="00BD0D8F">
      <w:r>
        <w:rPr>
          <w:noProof/>
        </w:rPr>
        <w:pict>
          <v:shape id="_x0000_s3051" type="#_x0000_t202" style="position:absolute;left:0;text-align:left;margin-left:23.15pt;margin-top:4.6pt;width:180pt;height:54pt;z-index:251758080" stroked="f">
            <v:textbox style="mso-next-textbox:#_x0000_s3051">
              <w:txbxContent>
                <w:p w:rsidR="006D3F2B" w:rsidRPr="00662BC6" w:rsidRDefault="006D3F2B" w:rsidP="00BD0D8F">
                  <w:pPr>
                    <w:rPr>
                      <w:vanish/>
                      <w:color w:val="FF0000"/>
                      <w:szCs w:val="18"/>
                      <w:lang w:val="en-GB"/>
                    </w:rPr>
                  </w:pPr>
                  <w:r w:rsidRPr="00662BC6">
                    <w:rPr>
                      <w:vanish/>
                      <w:color w:val="FF0000"/>
                      <w:szCs w:val="18"/>
                      <w:lang w:val="en-GB"/>
                    </w:rPr>
                    <w:t>HWZ: c(A) = 0.5 c</w:t>
                  </w:r>
                  <w:r w:rsidRPr="00662BC6">
                    <w:rPr>
                      <w:vanish/>
                      <w:color w:val="FF0000"/>
                      <w:szCs w:val="18"/>
                      <w:vertAlign w:val="subscript"/>
                      <w:lang w:val="en-GB"/>
                    </w:rPr>
                    <w:t>0</w:t>
                  </w:r>
                  <w:r w:rsidRPr="00662BC6">
                    <w:rPr>
                      <w:vanish/>
                      <w:color w:val="FF0000"/>
                      <w:szCs w:val="18"/>
                      <w:lang w:val="en-GB"/>
                    </w:rPr>
                    <w:t>(A)</w:t>
                  </w:r>
                </w:p>
                <w:p w:rsidR="006D3F2B" w:rsidRPr="00662BC6" w:rsidRDefault="006D3F2B" w:rsidP="00BD0D8F">
                  <w:pPr>
                    <w:rPr>
                      <w:vanish/>
                      <w:color w:val="FF0000"/>
                      <w:szCs w:val="18"/>
                      <w:lang w:val="en-GB"/>
                    </w:rPr>
                  </w:pPr>
                  <w:r w:rsidRPr="00662BC6">
                    <w:rPr>
                      <w:vanish/>
                      <w:color w:val="FF0000"/>
                      <w:szCs w:val="18"/>
                      <w:lang w:val="en-GB"/>
                    </w:rPr>
                    <w:t>0.5 c</w:t>
                  </w:r>
                  <w:r w:rsidRPr="00662BC6">
                    <w:rPr>
                      <w:vanish/>
                      <w:color w:val="FF0000"/>
                      <w:szCs w:val="18"/>
                      <w:vertAlign w:val="subscript"/>
                      <w:lang w:val="en-GB"/>
                    </w:rPr>
                    <w:t>0</w:t>
                  </w:r>
                  <w:r w:rsidRPr="00662BC6">
                    <w:rPr>
                      <w:vanish/>
                      <w:color w:val="FF0000"/>
                      <w:szCs w:val="18"/>
                      <w:lang w:val="en-GB"/>
                    </w:rPr>
                    <w:t>(A) = -kt</w:t>
                  </w:r>
                  <w:r w:rsidRPr="00662BC6">
                    <w:rPr>
                      <w:vanish/>
                      <w:color w:val="FF0000"/>
                      <w:szCs w:val="18"/>
                      <w:vertAlign w:val="subscript"/>
                      <w:lang w:val="en-GB"/>
                    </w:rPr>
                    <w:t>1/2</w:t>
                  </w:r>
                  <w:r w:rsidRPr="00662BC6">
                    <w:rPr>
                      <w:vanish/>
                      <w:color w:val="FF0000"/>
                      <w:szCs w:val="18"/>
                      <w:lang w:val="en-GB"/>
                    </w:rPr>
                    <w:t xml:space="preserve"> + c</w:t>
                  </w:r>
                  <w:r w:rsidRPr="00662BC6">
                    <w:rPr>
                      <w:vanish/>
                      <w:color w:val="FF0000"/>
                      <w:szCs w:val="18"/>
                      <w:vertAlign w:val="subscript"/>
                      <w:lang w:val="en-GB"/>
                    </w:rPr>
                    <w:t>0</w:t>
                  </w:r>
                  <w:r w:rsidRPr="00662BC6">
                    <w:rPr>
                      <w:vanish/>
                      <w:color w:val="FF0000"/>
                      <w:szCs w:val="18"/>
                      <w:lang w:val="en-GB"/>
                    </w:rPr>
                    <w:t>(A)</w:t>
                  </w:r>
                </w:p>
                <w:p w:rsidR="006D3F2B" w:rsidRPr="00662BC6" w:rsidRDefault="006D3F2B" w:rsidP="00BD0D8F">
                  <w:pPr>
                    <w:rPr>
                      <w:vanish/>
                      <w:color w:val="FF0000"/>
                      <w:szCs w:val="18"/>
                      <w:lang w:val="en-GB"/>
                    </w:rPr>
                  </w:pPr>
                  <w:r w:rsidRPr="00662BC6">
                    <w:rPr>
                      <w:vanish/>
                      <w:color w:val="FF0000"/>
                      <w:szCs w:val="18"/>
                      <w:lang w:val="en-GB"/>
                    </w:rPr>
                    <w:t>Somit t</w:t>
                  </w:r>
                  <w:r w:rsidRPr="00662BC6">
                    <w:rPr>
                      <w:vanish/>
                      <w:color w:val="FF0000"/>
                      <w:szCs w:val="18"/>
                      <w:vertAlign w:val="subscript"/>
                      <w:lang w:val="en-GB"/>
                    </w:rPr>
                    <w:t>1/2</w:t>
                  </w:r>
                  <w:r w:rsidRPr="00662BC6">
                    <w:rPr>
                      <w:vanish/>
                      <w:color w:val="FF0000"/>
                      <w:szCs w:val="18"/>
                      <w:lang w:val="en-GB"/>
                    </w:rPr>
                    <w:t xml:space="preserve"> = c</w:t>
                  </w:r>
                  <w:r w:rsidRPr="00662BC6">
                    <w:rPr>
                      <w:vanish/>
                      <w:color w:val="FF0000"/>
                      <w:szCs w:val="18"/>
                      <w:vertAlign w:val="subscript"/>
                      <w:lang w:val="en-GB"/>
                    </w:rPr>
                    <w:t>0</w:t>
                  </w:r>
                  <w:r w:rsidRPr="00662BC6">
                    <w:rPr>
                      <w:vanish/>
                      <w:color w:val="FF0000"/>
                      <w:szCs w:val="18"/>
                      <w:lang w:val="en-GB"/>
                    </w:rPr>
                    <w:t>(A) / (2k)</w:t>
                  </w:r>
                </w:p>
              </w:txbxContent>
            </v:textbox>
          </v:shape>
        </w:pict>
      </w:r>
    </w:p>
    <w:p w:rsidR="00BD0D8F" w:rsidRDefault="00BD0D8F" w:rsidP="00BD0D8F"/>
    <w:p w:rsidR="00BD0D8F" w:rsidRDefault="00BD0D8F" w:rsidP="00BD0D8F"/>
    <w:p w:rsidR="00BD0D8F" w:rsidRDefault="00BD0D8F" w:rsidP="00BD0D8F"/>
    <w:p w:rsidR="00BD0D8F" w:rsidRPr="003573F9" w:rsidRDefault="00BD0D8F" w:rsidP="00BD0D8F"/>
    <w:p w:rsidR="00BD0D8F" w:rsidRDefault="00BD0D8F" w:rsidP="00BD0D8F">
      <w:r>
        <w:br w:type="page"/>
      </w:r>
    </w:p>
    <w:p w:rsidR="00BD0D8F" w:rsidRPr="000C7B82" w:rsidRDefault="00BD0D8F" w:rsidP="000C7B82">
      <w:pPr>
        <w:rPr>
          <w:b/>
        </w:rPr>
      </w:pPr>
      <w:r w:rsidRPr="000C7B82">
        <w:rPr>
          <w:b/>
        </w:rPr>
        <w:t>Reaktion erster Ordnung</w:t>
      </w:r>
    </w:p>
    <w:p w:rsidR="008A65D3" w:rsidRDefault="008A65D3" w:rsidP="00BD0D8F">
      <w:r>
        <w:t>Reaktionen erster Ordnung haben ein Geschwindigkeitsgesetz der Art</w:t>
      </w:r>
    </w:p>
    <w:p w:rsidR="008A65D3" w:rsidRDefault="008A65D3" w:rsidP="00BD0D8F">
      <w:r>
        <w:rPr>
          <w:noProof/>
          <w:lang w:val="de-CH" w:eastAsia="de-CH"/>
        </w:rPr>
        <w:drawing>
          <wp:anchor distT="0" distB="0" distL="114300" distR="114300" simplePos="0" relativeHeight="251786752" behindDoc="1" locked="0" layoutInCell="1" allowOverlap="1" wp14:anchorId="77D78778" wp14:editId="2274F304">
            <wp:simplePos x="0" y="0"/>
            <wp:positionH relativeFrom="column">
              <wp:posOffset>1011555</wp:posOffset>
            </wp:positionH>
            <wp:positionV relativeFrom="paragraph">
              <wp:posOffset>99060</wp:posOffset>
            </wp:positionV>
            <wp:extent cx="1905000" cy="571500"/>
            <wp:effectExtent l="0" t="0" r="0" b="0"/>
            <wp:wrapTight wrapText="bothSides">
              <wp:wrapPolygon edited="0">
                <wp:start x="0" y="0"/>
                <wp:lineTo x="0" y="20880"/>
                <wp:lineTo x="21384" y="20880"/>
                <wp:lineTo x="21384" y="0"/>
                <wp:lineTo x="0" y="0"/>
              </wp:wrapPolygon>
            </wp:wrapTight>
            <wp:docPr id="1345" name="Grafik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p>
    <w:p w:rsidR="008A65D3" w:rsidRDefault="008A65D3" w:rsidP="00BD0D8F"/>
    <w:p w:rsidR="008A65D3" w:rsidRDefault="008A65D3" w:rsidP="00BD0D8F"/>
    <w:p w:rsidR="008A65D3" w:rsidRDefault="008A65D3" w:rsidP="00BD0D8F"/>
    <w:p w:rsidR="008A65D3" w:rsidRDefault="008A65D3" w:rsidP="00BD0D8F"/>
    <w:p w:rsidR="008A65D3" w:rsidRDefault="008A65D3" w:rsidP="00BD0D8F">
      <w:r>
        <w:rPr>
          <w:noProof/>
          <w:lang w:val="de-CH" w:eastAsia="de-CH"/>
        </w:rPr>
        <w:drawing>
          <wp:anchor distT="0" distB="0" distL="114300" distR="114300" simplePos="0" relativeHeight="251788800" behindDoc="1" locked="0" layoutInCell="1" allowOverlap="1" wp14:anchorId="529442F9" wp14:editId="1CDA2559">
            <wp:simplePos x="0" y="0"/>
            <wp:positionH relativeFrom="column">
              <wp:posOffset>3529965</wp:posOffset>
            </wp:positionH>
            <wp:positionV relativeFrom="paragraph">
              <wp:posOffset>254000</wp:posOffset>
            </wp:positionV>
            <wp:extent cx="2717800" cy="1758315"/>
            <wp:effectExtent l="0" t="0" r="0" b="0"/>
            <wp:wrapTight wrapText="bothSides">
              <wp:wrapPolygon edited="0">
                <wp:start x="0" y="0"/>
                <wp:lineTo x="0" y="21296"/>
                <wp:lineTo x="21499" y="21296"/>
                <wp:lineTo x="21499" y="0"/>
                <wp:lineTo x="0" y="0"/>
              </wp:wrapPolygon>
            </wp:wrapTight>
            <wp:docPr id="1347" name="Grafik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17800" cy="1758315"/>
                    </a:xfrm>
                    <a:prstGeom prst="rect">
                      <a:avLst/>
                    </a:prstGeom>
                  </pic:spPr>
                </pic:pic>
              </a:graphicData>
            </a:graphic>
            <wp14:sizeRelH relativeFrom="page">
              <wp14:pctWidth>0</wp14:pctWidth>
            </wp14:sizeRelH>
            <wp14:sizeRelV relativeFrom="page">
              <wp14:pctHeight>0</wp14:pctHeight>
            </wp14:sizeRelV>
          </wp:anchor>
        </w:drawing>
      </w:r>
      <w:r>
        <w:t>Durch Lösen der Differentialgleichung erhält man für diese Reaktion eine exponentielle Zeitabhängigkeit ([A]</w:t>
      </w:r>
      <w:r w:rsidRPr="008A65D3">
        <w:rPr>
          <w:vertAlign w:val="subscript"/>
        </w:rPr>
        <w:t>0</w:t>
      </w:r>
      <w:r>
        <w:t xml:space="preserve"> sei die zu Beginn eingesetzte Konzentration von A):</w:t>
      </w:r>
    </w:p>
    <w:p w:rsidR="008A65D3" w:rsidRDefault="008A65D3" w:rsidP="00BD0D8F"/>
    <w:p w:rsidR="008A65D3" w:rsidRDefault="008A65D3" w:rsidP="00BD0D8F"/>
    <w:p w:rsidR="008A65D3" w:rsidRDefault="000C7B82" w:rsidP="00BD0D8F">
      <w:r>
        <w:rPr>
          <w:noProof/>
          <w:lang w:val="de-CH" w:eastAsia="de-CH"/>
        </w:rPr>
        <w:drawing>
          <wp:anchor distT="0" distB="0" distL="114300" distR="114300" simplePos="0" relativeHeight="251787776" behindDoc="1" locked="0" layoutInCell="1" allowOverlap="1" wp14:anchorId="6904107B" wp14:editId="5BF91DB1">
            <wp:simplePos x="0" y="0"/>
            <wp:positionH relativeFrom="column">
              <wp:posOffset>969645</wp:posOffset>
            </wp:positionH>
            <wp:positionV relativeFrom="paragraph">
              <wp:posOffset>72390</wp:posOffset>
            </wp:positionV>
            <wp:extent cx="1704975" cy="447675"/>
            <wp:effectExtent l="0" t="0" r="0" b="0"/>
            <wp:wrapTight wrapText="bothSides">
              <wp:wrapPolygon edited="0">
                <wp:start x="0" y="0"/>
                <wp:lineTo x="0" y="21140"/>
                <wp:lineTo x="21479" y="21140"/>
                <wp:lineTo x="21479" y="0"/>
                <wp:lineTo x="0" y="0"/>
              </wp:wrapPolygon>
            </wp:wrapTight>
            <wp:docPr id="1346" name="Grafik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04975" cy="447675"/>
                    </a:xfrm>
                    <a:prstGeom prst="rect">
                      <a:avLst/>
                    </a:prstGeom>
                  </pic:spPr>
                </pic:pic>
              </a:graphicData>
            </a:graphic>
            <wp14:sizeRelH relativeFrom="page">
              <wp14:pctWidth>0</wp14:pctWidth>
            </wp14:sizeRelH>
            <wp14:sizeRelV relativeFrom="page">
              <wp14:pctHeight>0</wp14:pctHeight>
            </wp14:sizeRelV>
          </wp:anchor>
        </w:drawing>
      </w:r>
    </w:p>
    <w:p w:rsidR="008A65D3" w:rsidRDefault="008A65D3" w:rsidP="00BD0D8F"/>
    <w:p w:rsidR="008A65D3" w:rsidRDefault="008A65D3" w:rsidP="00BD0D8F"/>
    <w:p w:rsidR="008A65D3" w:rsidRDefault="008A65D3" w:rsidP="00BD0D8F"/>
    <w:p w:rsidR="008A65D3" w:rsidRDefault="008A65D3" w:rsidP="00BD0D8F"/>
    <w:p w:rsidR="008A65D3" w:rsidRDefault="008A65D3" w:rsidP="00BD0D8F"/>
    <w:p w:rsidR="008A65D3" w:rsidRDefault="008A65D3" w:rsidP="00BD0D8F"/>
    <w:p w:rsidR="008A65D3" w:rsidRDefault="008A65D3" w:rsidP="00BD0D8F"/>
    <w:p w:rsidR="008A65D3" w:rsidRDefault="008A65D3" w:rsidP="00BD0D8F"/>
    <w:p w:rsidR="008A65D3" w:rsidRDefault="008A65D3" w:rsidP="00BD0D8F"/>
    <w:p w:rsidR="008A65D3" w:rsidRDefault="008A65D3" w:rsidP="008A65D3"/>
    <w:p w:rsidR="008A65D3" w:rsidRDefault="008A65D3" w:rsidP="008A65D3">
      <w:r w:rsidRPr="000B609D">
        <w:t>Durch Logarithmieren erhält man dagegen für die Konzentrationsabnahme des Eduktes einen linearen Zusammenhang.</w:t>
      </w:r>
    </w:p>
    <w:p w:rsidR="008A65D3" w:rsidRDefault="008A65D3" w:rsidP="008A65D3"/>
    <w:p w:rsidR="008A65D3" w:rsidRDefault="000C7B82" w:rsidP="008A65D3">
      <w:r w:rsidRPr="009C200B">
        <w:rPr>
          <w:noProof/>
          <w:szCs w:val="18"/>
          <w:lang w:val="de-CH" w:eastAsia="de-CH"/>
        </w:rPr>
        <w:drawing>
          <wp:anchor distT="0" distB="0" distL="114300" distR="114300" simplePos="0" relativeHeight="251794944" behindDoc="1" locked="0" layoutInCell="1" allowOverlap="1" wp14:anchorId="1E563CCA" wp14:editId="6D66E347">
            <wp:simplePos x="0" y="0"/>
            <wp:positionH relativeFrom="column">
              <wp:posOffset>417830</wp:posOffset>
            </wp:positionH>
            <wp:positionV relativeFrom="paragraph">
              <wp:posOffset>76835</wp:posOffset>
            </wp:positionV>
            <wp:extent cx="4197350" cy="1837055"/>
            <wp:effectExtent l="0" t="0" r="0" b="0"/>
            <wp:wrapTight wrapText="bothSides">
              <wp:wrapPolygon edited="0">
                <wp:start x="0" y="0"/>
                <wp:lineTo x="0" y="21279"/>
                <wp:lineTo x="21469" y="21279"/>
                <wp:lineTo x="21469" y="0"/>
                <wp:lineTo x="0" y="0"/>
              </wp:wrapPolygon>
            </wp:wrapTight>
            <wp:docPr id="134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7350" cy="1837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A65D3" w:rsidRDefault="000C7B82" w:rsidP="008A65D3">
      <w:r>
        <w:rPr>
          <w:noProof/>
          <w:vanish/>
          <w:color w:val="FF0000"/>
          <w:szCs w:val="18"/>
          <w:lang w:val="de-CH" w:eastAsia="de-CH"/>
        </w:rPr>
        <w:drawing>
          <wp:anchor distT="0" distB="0" distL="114300" distR="114300" simplePos="0" relativeHeight="251793920" behindDoc="1" locked="0" layoutInCell="1" allowOverlap="1" wp14:anchorId="1F2A0917" wp14:editId="2AAB7938">
            <wp:simplePos x="0" y="0"/>
            <wp:positionH relativeFrom="column">
              <wp:posOffset>4945380</wp:posOffset>
            </wp:positionH>
            <wp:positionV relativeFrom="paragraph">
              <wp:posOffset>41275</wp:posOffset>
            </wp:positionV>
            <wp:extent cx="1353820" cy="671830"/>
            <wp:effectExtent l="0" t="0" r="0" b="0"/>
            <wp:wrapTight wrapText="bothSides">
              <wp:wrapPolygon edited="0">
                <wp:start x="0" y="0"/>
                <wp:lineTo x="0" y="20824"/>
                <wp:lineTo x="21276" y="20824"/>
                <wp:lineTo x="21276" y="0"/>
                <wp:lineTo x="0" y="0"/>
              </wp:wrapPolygon>
            </wp:wrapTight>
            <wp:docPr id="2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3820" cy="671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A65D3" w:rsidRPr="000B609D" w:rsidRDefault="008A65D3" w:rsidP="008A65D3"/>
    <w:p w:rsidR="008A65D3" w:rsidRDefault="008A65D3" w:rsidP="008A65D3"/>
    <w:p w:rsidR="008A65D3" w:rsidRDefault="008A65D3" w:rsidP="008A65D3"/>
    <w:p w:rsidR="008A65D3" w:rsidRDefault="008A65D3" w:rsidP="008A65D3"/>
    <w:p w:rsidR="008A65D3" w:rsidRDefault="008A65D3" w:rsidP="008A65D3"/>
    <w:p w:rsidR="008A65D3" w:rsidRDefault="008A65D3" w:rsidP="008A65D3"/>
    <w:p w:rsidR="008A65D3" w:rsidRDefault="008A65D3" w:rsidP="008A65D3"/>
    <w:p w:rsidR="008A65D3" w:rsidRDefault="008A65D3" w:rsidP="008A65D3"/>
    <w:p w:rsidR="008A65D3" w:rsidRDefault="00354F05" w:rsidP="008A65D3">
      <w:r>
        <w:rPr>
          <w:noProof/>
        </w:rPr>
        <w:pict>
          <v:shape id="Textfeld 2" o:spid="_x0000_s3073" type="#_x0000_t202" style="position:absolute;left:0;text-align:left;margin-left:27.2pt;margin-top:1.9pt;width:346.25pt;height:28.35pt;z-index:251792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xUIkmKwIAAE8EAAAOAAAAAAAAAAAAAAAAAC4CAABkcnMvZTJv&#10;RG9jLnhtbFBLAQItABQABgAIAAAAIQD9LzLW2wAAAAUBAAAPAAAAAAAAAAAAAAAAAIUEAABkcnMv&#10;ZG93bnJldi54bWxQSwUGAAAAAAQABADzAAAAjQUAAAAA&#10;" strokecolor="white [3212]">
            <v:textbox>
              <w:txbxContent>
                <w:p w:rsidR="006D3F2B" w:rsidRPr="004F669F" w:rsidRDefault="006D3F2B" w:rsidP="008A65D3">
                  <w:pPr>
                    <w:rPr>
                      <w:vanish/>
                      <w:color w:val="FF0000"/>
                      <w:szCs w:val="18"/>
                    </w:rPr>
                  </w:pPr>
                  <w:r w:rsidRPr="004F669F">
                    <w:rPr>
                      <w:vanish/>
                      <w:color w:val="FF0000"/>
                      <w:szCs w:val="18"/>
                    </w:rPr>
                    <w:t>Die erhaltene Gerade hat die Steigung von –k/2.303</w:t>
                  </w:r>
                </w:p>
                <w:p w:rsidR="006D3F2B" w:rsidRDefault="006D3F2B"/>
              </w:txbxContent>
            </v:textbox>
          </v:shape>
        </w:pict>
      </w:r>
    </w:p>
    <w:p w:rsidR="008A65D3" w:rsidRPr="00AB1759" w:rsidRDefault="008A65D3" w:rsidP="008A65D3"/>
    <w:p w:rsidR="008A65D3" w:rsidRDefault="008A65D3" w:rsidP="00BD0D8F"/>
    <w:p w:rsidR="008A65D3" w:rsidRDefault="008A65D3" w:rsidP="00BD0D8F"/>
    <w:p w:rsidR="00BD0D8F" w:rsidRDefault="00BD0D8F" w:rsidP="00BD0D8F">
      <w:r>
        <w:t>Betrachtung der Halbwertszeit</w:t>
      </w:r>
    </w:p>
    <w:p w:rsidR="00BD0D8F" w:rsidRDefault="00BD0D8F" w:rsidP="00BD0D8F">
      <w:r>
        <w:t>Zur Halbwertszeit t</w:t>
      </w:r>
      <w:r w:rsidRPr="00A80C69">
        <w:rPr>
          <w:vertAlign w:val="subscript"/>
        </w:rPr>
        <w:t xml:space="preserve">1/2 </w:t>
      </w:r>
      <w:r>
        <w:t>gilt: c(A) = c</w:t>
      </w:r>
      <w:r w:rsidRPr="00A80C69">
        <w:rPr>
          <w:vertAlign w:val="subscript"/>
        </w:rPr>
        <w:t>0</w:t>
      </w:r>
      <w:r>
        <w:t>(A)/2 . Einsetzen in die Geschwindigkeitsgleichung liefert:</w:t>
      </w:r>
    </w:p>
    <w:p w:rsidR="000C7B82" w:rsidRDefault="000C7B82" w:rsidP="00BD0D8F"/>
    <w:p w:rsidR="000C7B82" w:rsidRPr="0060050A" w:rsidRDefault="000C7B82" w:rsidP="000C7B82">
      <w:pPr>
        <w:rPr>
          <w:szCs w:val="18"/>
          <w:lang w:val="de-CH"/>
        </w:rPr>
      </w:pPr>
      <w:r>
        <w:tab/>
      </w:r>
      <w:r>
        <w:tab/>
      </w:r>
      <w:r w:rsidRPr="0060050A">
        <w:rPr>
          <w:szCs w:val="18"/>
          <w:lang w:val="de-CH"/>
        </w:rPr>
        <w:t>t</w:t>
      </w:r>
      <w:r w:rsidRPr="0060050A">
        <w:rPr>
          <w:szCs w:val="18"/>
          <w:vertAlign w:val="subscript"/>
          <w:lang w:val="de-CH"/>
        </w:rPr>
        <w:t>1/2</w:t>
      </w:r>
      <w:r w:rsidRPr="0060050A">
        <w:rPr>
          <w:szCs w:val="18"/>
          <w:lang w:val="de-CH"/>
        </w:rPr>
        <w:t xml:space="preserve"> = ln(2) / k = 0.693 / k</w:t>
      </w:r>
    </w:p>
    <w:p w:rsidR="000C7B82" w:rsidRDefault="000C7B82" w:rsidP="00BD0D8F"/>
    <w:p w:rsidR="00BD0D8F" w:rsidRDefault="00BD0D8F" w:rsidP="00BD0D8F"/>
    <w:p w:rsidR="00BD0D8F" w:rsidRDefault="008B217B" w:rsidP="00BD0D8F">
      <w:r w:rsidRPr="008B217B">
        <w:t>Die Halbwertszeit ist also unabhängig von der Konzentration des Eduktes. Dies ist charakteristisch für Reaktionen 1. Ordnung. Auch der radioaktive Zerfall gehorcht einem Geschwindigkeitsgesetz 1. Ordnung. Man nutzt dies aus bei der Altersbestimmung, beispielsweise nach der</w:t>
      </w:r>
      <w:r>
        <w:t xml:space="preserve"> </w:t>
      </w:r>
      <w:r w:rsidRPr="008B217B">
        <w:rPr>
          <w:b/>
          <w:bCs/>
        </w:rPr>
        <w:t>C14-Methode</w:t>
      </w:r>
      <w:r w:rsidRPr="008B217B">
        <w:t>.</w:t>
      </w:r>
    </w:p>
    <w:p w:rsidR="00BD0D8F" w:rsidRDefault="00BD0D8F" w:rsidP="00BD0D8F"/>
    <w:p w:rsidR="008B217B" w:rsidRDefault="008B217B">
      <w:pPr>
        <w:jc w:val="left"/>
      </w:pPr>
      <w:r>
        <w:br w:type="page"/>
      </w:r>
    </w:p>
    <w:p w:rsidR="00BD0D8F" w:rsidRDefault="00BD0D8F" w:rsidP="00BD0D8F"/>
    <w:p w:rsidR="00BD0D8F" w:rsidRPr="000C7B82" w:rsidRDefault="00BD0D8F" w:rsidP="000C7B82">
      <w:pPr>
        <w:rPr>
          <w:b/>
        </w:rPr>
      </w:pPr>
      <w:r w:rsidRPr="000C7B82">
        <w:rPr>
          <w:b/>
        </w:rPr>
        <w:t>Reaktion zweiter Ordnung</w:t>
      </w:r>
      <w:r w:rsidR="0060050A">
        <w:rPr>
          <w:b/>
        </w:rPr>
        <w:t xml:space="preserve"> </w:t>
      </w:r>
    </w:p>
    <w:p w:rsidR="00BD0D8F" w:rsidRDefault="00BD0D8F" w:rsidP="00BD0D8F">
      <w:r>
        <w:t xml:space="preserve">Im Allgemeinen wird folgender Reaktionstyp betrachtet: </w:t>
      </w:r>
    </w:p>
    <w:p w:rsidR="00BD0D8F" w:rsidRDefault="00BD0D8F" w:rsidP="00BD0D8F"/>
    <w:p w:rsidR="00BD0D8F" w:rsidRDefault="00BD0D8F" w:rsidP="00BD0D8F">
      <w:r>
        <w:tab/>
      </w:r>
      <w:r>
        <w:tab/>
        <w:t>A</w:t>
      </w:r>
      <w:r w:rsidRPr="00B32B95">
        <w:rPr>
          <w:vertAlign w:val="subscript"/>
        </w:rPr>
        <w:t>1</w:t>
      </w:r>
      <w:r>
        <w:t xml:space="preserve"> + A</w:t>
      </w:r>
      <w:r w:rsidRPr="00B32B95">
        <w:rPr>
          <w:vertAlign w:val="subscript"/>
        </w:rPr>
        <w:t>2</w:t>
      </w:r>
      <w:r>
        <w:t xml:space="preserve"> </w:t>
      </w:r>
      <w:r>
        <w:sym w:font="Wingdings" w:char="F0E0"/>
      </w:r>
      <w:r>
        <w:t xml:space="preserve"> B</w:t>
      </w:r>
      <w:r w:rsidRPr="00B32B95">
        <w:rPr>
          <w:vertAlign w:val="subscript"/>
        </w:rPr>
        <w:t>1</w:t>
      </w:r>
      <w:r>
        <w:t xml:space="preserve"> + B</w:t>
      </w:r>
      <w:r w:rsidRPr="00B32B95">
        <w:rPr>
          <w:vertAlign w:val="subscript"/>
        </w:rPr>
        <w:t>2</w:t>
      </w:r>
    </w:p>
    <w:p w:rsidR="00BD0D8F" w:rsidRDefault="00BD0D8F" w:rsidP="00BD0D8F"/>
    <w:p w:rsidR="00BD0D8F" w:rsidRPr="00437071" w:rsidRDefault="00BD0D8F" w:rsidP="00BD0D8F">
      <w:r w:rsidRPr="00437071">
        <w:t>Für Reaktionen 2. Ordnung gilt im allgemeinen Fall die Geschwindigkeitsgleichung</w:t>
      </w:r>
    </w:p>
    <w:p w:rsidR="00BD0D8F" w:rsidRDefault="00BD0D8F" w:rsidP="00BD0D8F"/>
    <w:p w:rsidR="00BD0D8F" w:rsidRDefault="00354F05" w:rsidP="00BD0D8F">
      <w:r>
        <w:rPr>
          <w:noProof/>
        </w:rPr>
        <w:pict>
          <v:shape id="_x0000_s3055" type="#_x0000_t202" style="position:absolute;left:0;text-align:left;margin-left:113.15pt;margin-top:9pt;width:198pt;height:36pt;z-index:251762176" stroked="f">
            <v:textbox style="mso-next-textbox:#_x0000_s3055">
              <w:txbxContent>
                <w:p w:rsidR="006D3F2B" w:rsidRDefault="006D3F2B" w:rsidP="00BD0D8F">
                  <w:r>
                    <w:rPr>
                      <w:noProof/>
                      <w:vanish/>
                      <w:color w:val="FF0000"/>
                      <w:szCs w:val="18"/>
                      <w:lang w:val="de-CH" w:eastAsia="de-CH"/>
                    </w:rPr>
                    <w:drawing>
                      <wp:inline distT="0" distB="0" distL="0" distR="0" wp14:anchorId="6B3175D8" wp14:editId="6382DA6D">
                        <wp:extent cx="1731645" cy="285115"/>
                        <wp:effectExtent l="19050" t="0" r="1905" b="0"/>
                        <wp:docPr id="1860"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1731645" cy="285115"/>
                                </a:xfrm>
                                <a:prstGeom prst="rect">
                                  <a:avLst/>
                                </a:prstGeom>
                                <a:noFill/>
                                <a:ln w="9525">
                                  <a:noFill/>
                                  <a:miter lim="800000"/>
                                  <a:headEnd/>
                                  <a:tailEnd/>
                                </a:ln>
                              </pic:spPr>
                            </pic:pic>
                          </a:graphicData>
                        </a:graphic>
                      </wp:inline>
                    </w:drawing>
                  </w:r>
                </w:p>
                <w:p w:rsidR="006D3F2B" w:rsidRDefault="006D3F2B" w:rsidP="00BD0D8F"/>
                <w:p w:rsidR="006D3F2B" w:rsidRDefault="006D3F2B" w:rsidP="00BD0D8F"/>
                <w:p w:rsidR="006D3F2B" w:rsidRDefault="006D3F2B" w:rsidP="00BD0D8F"/>
              </w:txbxContent>
            </v:textbox>
          </v:shape>
        </w:pict>
      </w:r>
    </w:p>
    <w:p w:rsidR="00BD0D8F" w:rsidRDefault="00BD0D8F" w:rsidP="00BD0D8F"/>
    <w:p w:rsidR="00BD0D8F" w:rsidRDefault="00BD0D8F" w:rsidP="00BD0D8F"/>
    <w:p w:rsidR="00BD0D8F" w:rsidRDefault="00BD0D8F" w:rsidP="00BD0D8F"/>
    <w:p w:rsidR="00BD0D8F" w:rsidRDefault="00BD0D8F" w:rsidP="00BD0D8F"/>
    <w:p w:rsidR="00BD0D8F" w:rsidRDefault="00BD0D8F" w:rsidP="00BD0D8F">
      <w:r>
        <w:t>Ein Spezialfall der Reaktion 2. Ordnung liegt vor, wenn die Anfangskonzentrationen gleich sind oder zwei gleiche Moleküle miteinander reagieren.</w:t>
      </w:r>
    </w:p>
    <w:p w:rsidR="00BD0D8F" w:rsidRDefault="00BD0D8F" w:rsidP="00BD0D8F"/>
    <w:p w:rsidR="00BD0D8F" w:rsidRDefault="00BD0D8F" w:rsidP="00BD0D8F">
      <w:r>
        <w:t xml:space="preserve">Beispiel: Der Zerfall von Iodwasserstoff:          2HI </w:t>
      </w:r>
      <w:r>
        <w:sym w:font="Wingdings" w:char="F0E0"/>
      </w:r>
      <w:r>
        <w:t xml:space="preserve"> H</w:t>
      </w:r>
      <w:r w:rsidRPr="00620036">
        <w:rPr>
          <w:vertAlign w:val="subscript"/>
        </w:rPr>
        <w:t>2</w:t>
      </w:r>
      <w:r>
        <w:t xml:space="preserve"> + I</w:t>
      </w:r>
      <w:r w:rsidRPr="00620036">
        <w:rPr>
          <w:vertAlign w:val="subscript"/>
        </w:rPr>
        <w:t>2</w:t>
      </w:r>
    </w:p>
    <w:p w:rsidR="00BD0D8F" w:rsidRDefault="00BD0D8F" w:rsidP="00BD0D8F"/>
    <w:p w:rsidR="00BD0D8F" w:rsidRPr="00620036" w:rsidRDefault="00BD0D8F" w:rsidP="00BD0D8F">
      <w:r w:rsidRPr="00620036">
        <w:t>Die Geschwindigkeitsgleichung wird damit vereinfacht:</w:t>
      </w:r>
    </w:p>
    <w:p w:rsidR="00BD0D8F" w:rsidRDefault="00354F05" w:rsidP="00BD0D8F">
      <w:r>
        <w:rPr>
          <w:noProof/>
        </w:rPr>
        <w:pict>
          <v:shape id="_x0000_s3056" type="#_x0000_t202" style="position:absolute;left:0;text-align:left;margin-left:32.15pt;margin-top:11.5pt;width:378pt;height:135pt;z-index:251763200" stroked="f">
            <v:textbox style="mso-next-textbox:#_x0000_s3056">
              <w:txbxContent>
                <w:p w:rsidR="006D3F2B" w:rsidRPr="008C4869" w:rsidRDefault="006D3F2B" w:rsidP="00BD0D8F">
                  <w:pPr>
                    <w:rPr>
                      <w:vanish/>
                      <w:color w:val="FF0000"/>
                      <w:szCs w:val="18"/>
                      <w:lang w:val="fr-CH"/>
                    </w:rPr>
                  </w:pPr>
                  <w:r w:rsidRPr="008C4869">
                    <w:rPr>
                      <w:vanish/>
                      <w:color w:val="FF0000"/>
                      <w:szCs w:val="18"/>
                      <w:lang w:val="fr-CH"/>
                    </w:rPr>
                    <w:t>v(A) = dc(A)/dt = - k c</w:t>
                  </w:r>
                  <w:r w:rsidRPr="008C4869">
                    <w:rPr>
                      <w:vanish/>
                      <w:color w:val="FF0000"/>
                      <w:szCs w:val="18"/>
                      <w:vertAlign w:val="superscript"/>
                      <w:lang w:val="fr-CH"/>
                    </w:rPr>
                    <w:t>2</w:t>
                  </w:r>
                  <w:r w:rsidRPr="008C4869">
                    <w:rPr>
                      <w:vanish/>
                      <w:color w:val="FF0000"/>
                      <w:szCs w:val="18"/>
                      <w:lang w:val="fr-CH"/>
                    </w:rPr>
                    <w:t>(A)</w:t>
                  </w:r>
                </w:p>
                <w:p w:rsidR="006D3F2B" w:rsidRPr="008C4869" w:rsidRDefault="006D3F2B" w:rsidP="00BD0D8F">
                  <w:pPr>
                    <w:rPr>
                      <w:vanish/>
                      <w:color w:val="FF0000"/>
                      <w:szCs w:val="18"/>
                      <w:lang w:val="fr-CH"/>
                    </w:rPr>
                  </w:pPr>
                </w:p>
                <w:p w:rsidR="006D3F2B" w:rsidRPr="008C4869" w:rsidRDefault="006D3F2B" w:rsidP="00BD0D8F">
                  <w:pPr>
                    <w:rPr>
                      <w:vanish/>
                      <w:color w:val="FF0000"/>
                      <w:szCs w:val="18"/>
                      <w:lang w:val="fr-CH"/>
                    </w:rPr>
                  </w:pPr>
                  <w:r w:rsidRPr="008C4869">
                    <w:rPr>
                      <w:vanish/>
                      <w:color w:val="FF0000"/>
                      <w:szCs w:val="18"/>
                      <w:lang w:val="fr-CH"/>
                    </w:rPr>
                    <w:t>dc(A)/c</w:t>
                  </w:r>
                  <w:r w:rsidRPr="008C4869">
                    <w:rPr>
                      <w:vanish/>
                      <w:color w:val="FF0000"/>
                      <w:szCs w:val="18"/>
                      <w:vertAlign w:val="superscript"/>
                      <w:lang w:val="fr-CH"/>
                    </w:rPr>
                    <w:t>2</w:t>
                  </w:r>
                  <w:r w:rsidRPr="008C4869">
                    <w:rPr>
                      <w:vanish/>
                      <w:color w:val="FF0000"/>
                      <w:szCs w:val="18"/>
                      <w:lang w:val="fr-CH"/>
                    </w:rPr>
                    <w:t>(A) = -k dt</w:t>
                  </w:r>
                </w:p>
                <w:p w:rsidR="006D3F2B" w:rsidRPr="008C4869" w:rsidRDefault="006D3F2B" w:rsidP="00BD0D8F">
                  <w:pPr>
                    <w:rPr>
                      <w:vanish/>
                      <w:color w:val="FF0000"/>
                      <w:szCs w:val="18"/>
                      <w:lang w:val="fr-CH"/>
                    </w:rPr>
                  </w:pPr>
                </w:p>
                <w:p w:rsidR="006D3F2B" w:rsidRPr="008C4869" w:rsidRDefault="006D3F2B" w:rsidP="00BD0D8F">
                  <w:pPr>
                    <w:rPr>
                      <w:vanish/>
                      <w:color w:val="FF0000"/>
                      <w:szCs w:val="18"/>
                      <w:lang w:val="fr-CH"/>
                    </w:rPr>
                  </w:pPr>
                  <w:r w:rsidRPr="008C4869">
                    <w:rPr>
                      <w:vanish/>
                      <w:color w:val="FF0000"/>
                      <w:szCs w:val="18"/>
                      <w:lang w:val="fr-CH"/>
                    </w:rPr>
                    <w:t>Integration liefert</w:t>
                  </w:r>
                </w:p>
                <w:p w:rsidR="006D3F2B" w:rsidRPr="008C4869" w:rsidRDefault="006D3F2B" w:rsidP="00BD0D8F">
                  <w:pPr>
                    <w:rPr>
                      <w:vanish/>
                      <w:color w:val="FF0000"/>
                      <w:szCs w:val="18"/>
                      <w:lang w:val="fr-CH"/>
                    </w:rPr>
                  </w:pPr>
                </w:p>
                <w:p w:rsidR="006D3F2B" w:rsidRPr="008C4869" w:rsidRDefault="006D3F2B" w:rsidP="00BD0D8F">
                  <w:pPr>
                    <w:rPr>
                      <w:vanish/>
                      <w:color w:val="FF0000"/>
                      <w:szCs w:val="18"/>
                      <w:lang w:val="fr-CH"/>
                    </w:rPr>
                  </w:pPr>
                  <w:r w:rsidRPr="008C4869">
                    <w:rPr>
                      <w:vanish/>
                      <w:color w:val="FF0000"/>
                      <w:szCs w:val="18"/>
                      <w:lang w:val="fr-CH"/>
                    </w:rPr>
                    <w:t>1 / c(A) = kt + 1 / c</w:t>
                  </w:r>
                  <w:r w:rsidRPr="008C4869">
                    <w:rPr>
                      <w:vanish/>
                      <w:color w:val="FF0000"/>
                      <w:szCs w:val="18"/>
                      <w:vertAlign w:val="subscript"/>
                      <w:lang w:val="fr-CH"/>
                    </w:rPr>
                    <w:t>0</w:t>
                  </w:r>
                  <w:r w:rsidRPr="008C4869">
                    <w:rPr>
                      <w:vanish/>
                      <w:color w:val="FF0000"/>
                      <w:szCs w:val="18"/>
                      <w:lang w:val="fr-CH"/>
                    </w:rPr>
                    <w:t>(A)                                HWZ: c(A) = 0.5 c</w:t>
                  </w:r>
                  <w:r w:rsidRPr="008C4869">
                    <w:rPr>
                      <w:vanish/>
                      <w:color w:val="FF0000"/>
                      <w:szCs w:val="18"/>
                      <w:vertAlign w:val="subscript"/>
                      <w:lang w:val="fr-CH"/>
                    </w:rPr>
                    <w:t>0</w:t>
                  </w:r>
                  <w:r w:rsidRPr="008C4869">
                    <w:rPr>
                      <w:vanish/>
                      <w:color w:val="FF0000"/>
                      <w:szCs w:val="18"/>
                      <w:lang w:val="fr-CH"/>
                    </w:rPr>
                    <w:t>(A)</w:t>
                  </w:r>
                </w:p>
                <w:p w:rsidR="006D3F2B" w:rsidRPr="008C4869" w:rsidRDefault="006D3F2B" w:rsidP="00BD0D8F">
                  <w:pPr>
                    <w:ind w:left="3540" w:firstLine="708"/>
                    <w:rPr>
                      <w:vanish/>
                      <w:color w:val="FF0000"/>
                      <w:szCs w:val="18"/>
                      <w:lang w:val="fr-CH"/>
                    </w:rPr>
                  </w:pPr>
                  <w:r w:rsidRPr="008C4869">
                    <w:rPr>
                      <w:vanish/>
                      <w:color w:val="FF0000"/>
                      <w:szCs w:val="18"/>
                      <w:lang w:val="fr-CH"/>
                    </w:rPr>
                    <w:t>1/(0.5 c</w:t>
                  </w:r>
                  <w:r w:rsidRPr="008C4869">
                    <w:rPr>
                      <w:vanish/>
                      <w:color w:val="FF0000"/>
                      <w:szCs w:val="18"/>
                      <w:vertAlign w:val="subscript"/>
                      <w:lang w:val="fr-CH"/>
                    </w:rPr>
                    <w:t>0</w:t>
                  </w:r>
                  <w:r w:rsidRPr="008C4869">
                    <w:rPr>
                      <w:vanish/>
                      <w:color w:val="FF0000"/>
                      <w:szCs w:val="18"/>
                      <w:lang w:val="fr-CH"/>
                    </w:rPr>
                    <w:t>(A)) = k t</w:t>
                  </w:r>
                  <w:r w:rsidRPr="008C4869">
                    <w:rPr>
                      <w:vanish/>
                      <w:color w:val="FF0000"/>
                      <w:szCs w:val="18"/>
                      <w:vertAlign w:val="subscript"/>
                      <w:lang w:val="fr-CH"/>
                    </w:rPr>
                    <w:t>1/2</w:t>
                  </w:r>
                  <w:r w:rsidRPr="008C4869">
                    <w:rPr>
                      <w:vanish/>
                      <w:color w:val="FF0000"/>
                      <w:szCs w:val="18"/>
                      <w:lang w:val="fr-CH"/>
                    </w:rPr>
                    <w:t xml:space="preserve"> + + 1 / c</w:t>
                  </w:r>
                  <w:r w:rsidRPr="008C4869">
                    <w:rPr>
                      <w:vanish/>
                      <w:color w:val="FF0000"/>
                      <w:szCs w:val="18"/>
                      <w:vertAlign w:val="subscript"/>
                      <w:lang w:val="fr-CH"/>
                    </w:rPr>
                    <w:t>0</w:t>
                  </w:r>
                  <w:r w:rsidRPr="008C4869">
                    <w:rPr>
                      <w:vanish/>
                      <w:color w:val="FF0000"/>
                      <w:szCs w:val="18"/>
                      <w:lang w:val="fr-CH"/>
                    </w:rPr>
                    <w:t>(A)</w:t>
                  </w:r>
                </w:p>
                <w:p w:rsidR="006D3F2B" w:rsidRPr="008C4869" w:rsidRDefault="006D3F2B" w:rsidP="00BD0D8F">
                  <w:pPr>
                    <w:ind w:left="3540" w:firstLine="708"/>
                    <w:rPr>
                      <w:vanish/>
                      <w:color w:val="FF0000"/>
                      <w:szCs w:val="18"/>
                      <w:lang w:val="fr-CH"/>
                    </w:rPr>
                  </w:pPr>
                  <w:r w:rsidRPr="008C4869">
                    <w:rPr>
                      <w:vanish/>
                      <w:color w:val="FF0000"/>
                      <w:szCs w:val="18"/>
                      <w:lang w:val="fr-CH"/>
                    </w:rPr>
                    <w:t>t</w:t>
                  </w:r>
                  <w:r w:rsidRPr="008C4869">
                    <w:rPr>
                      <w:vanish/>
                      <w:color w:val="FF0000"/>
                      <w:szCs w:val="18"/>
                      <w:vertAlign w:val="subscript"/>
                      <w:lang w:val="fr-CH"/>
                    </w:rPr>
                    <w:t>1/2</w:t>
                  </w:r>
                  <w:r w:rsidRPr="008C4869">
                    <w:rPr>
                      <w:vanish/>
                      <w:color w:val="FF0000"/>
                      <w:szCs w:val="18"/>
                      <w:lang w:val="fr-CH"/>
                    </w:rPr>
                    <w:t xml:space="preserve">  = 1 / (k c</w:t>
                  </w:r>
                  <w:r w:rsidRPr="008C4869">
                    <w:rPr>
                      <w:vanish/>
                      <w:color w:val="FF0000"/>
                      <w:szCs w:val="18"/>
                      <w:vertAlign w:val="subscript"/>
                      <w:lang w:val="fr-CH"/>
                    </w:rPr>
                    <w:t>0</w:t>
                  </w:r>
                  <w:r w:rsidRPr="008C4869">
                    <w:rPr>
                      <w:vanish/>
                      <w:color w:val="FF0000"/>
                      <w:szCs w:val="18"/>
                      <w:lang w:val="fr-CH"/>
                    </w:rPr>
                    <w:t>(A))</w:t>
                  </w:r>
                </w:p>
              </w:txbxContent>
            </v:textbox>
          </v:shape>
        </w:pict>
      </w:r>
    </w:p>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BD0D8F" w:rsidRDefault="00BD0D8F" w:rsidP="00BD0D8F"/>
    <w:p w:rsidR="00D53909" w:rsidRDefault="00D53909" w:rsidP="00BD0D8F"/>
    <w:p w:rsidR="00D53909" w:rsidRDefault="00D53909" w:rsidP="00BD0D8F"/>
    <w:p w:rsidR="00BD0D8F" w:rsidRDefault="00BD0D8F" w:rsidP="00BD0D8F"/>
    <w:p w:rsidR="003227AF" w:rsidRDefault="003227AF" w:rsidP="00BD0D8F"/>
    <w:p w:rsidR="00BD0D8F" w:rsidRDefault="00BD0D8F" w:rsidP="00BD0D8F">
      <w:pPr>
        <w:pStyle w:val="berschrift3"/>
        <w:numPr>
          <w:ilvl w:val="2"/>
          <w:numId w:val="3"/>
        </w:numPr>
      </w:pPr>
      <w:r>
        <w:t>Zusammenfassung:</w:t>
      </w:r>
    </w:p>
    <w:p w:rsidR="00BD0D8F" w:rsidRDefault="00BD0D8F" w:rsidP="00BD0D8F"/>
    <w:p w:rsidR="00A61B3C" w:rsidRDefault="00354F05" w:rsidP="00BD0D8F">
      <w:r>
        <w:rPr>
          <w:noProof/>
          <w:lang w:val="de-CH" w:eastAsia="de-CH"/>
        </w:rPr>
        <w:pict>
          <v:shape id="_x0000_s3075" type="#_x0000_t202" style="position:absolute;left:0;text-align:left;margin-left:-1.8pt;margin-top:5.8pt;width:442.7pt;height:29.6pt;z-index:251795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ewb+7KwIAAFAEAAAOAAAAAAAAAAAAAAAAAC4CAABkcnMvZTJv&#10;RG9jLnhtbFBLAQItABQABgAIAAAAIQD9LzLW2wAAAAUBAAAPAAAAAAAAAAAAAAAAAIUEAABkcnMv&#10;ZG93bnJldi54bWxQSwUGAAAAAAQABADzAAAAjQUAAAAA&#10;">
            <v:textbox>
              <w:txbxContent>
                <w:p w:rsidR="006D3F2B" w:rsidRDefault="006D3F2B" w:rsidP="00A61B3C">
                  <w:proofErr w:type="gramStart"/>
                  <w:r>
                    <w:t>Definition.:</w:t>
                  </w:r>
                  <w:proofErr w:type="gramEnd"/>
                  <w:r>
                    <w:t xml:space="preserve"> Die Summe der Exponenten der Konzentrationen nennt man die Reaktionsordnung.</w:t>
                  </w:r>
                </w:p>
                <w:p w:rsidR="006D3F2B" w:rsidRDefault="006D3F2B" w:rsidP="00A61B3C"/>
              </w:txbxContent>
            </v:textbox>
          </v:shape>
        </w:pict>
      </w:r>
    </w:p>
    <w:p w:rsidR="00A61B3C" w:rsidRDefault="00A61B3C" w:rsidP="00BD0D8F"/>
    <w:p w:rsidR="00A61B3C" w:rsidRDefault="00A61B3C" w:rsidP="00BD0D8F"/>
    <w:p w:rsidR="00A61B3C" w:rsidRDefault="00A61B3C" w:rsidP="00BD0D8F"/>
    <w:p w:rsidR="00A61B3C" w:rsidRDefault="00A61B3C" w:rsidP="00BD0D8F"/>
    <w:p w:rsidR="00A61B3C" w:rsidRDefault="00A61B3C" w:rsidP="00BD0D8F"/>
    <w:tbl>
      <w:tblPr>
        <w:tblStyle w:val="Tabellenraster"/>
        <w:tblW w:w="0" w:type="auto"/>
        <w:tblLook w:val="01E0" w:firstRow="1" w:lastRow="1" w:firstColumn="1" w:lastColumn="1" w:noHBand="0" w:noVBand="0"/>
      </w:tblPr>
      <w:tblGrid>
        <w:gridCol w:w="1101"/>
        <w:gridCol w:w="1842"/>
        <w:gridCol w:w="2412"/>
        <w:gridCol w:w="1786"/>
        <w:gridCol w:w="1786"/>
      </w:tblGrid>
      <w:tr w:rsidR="00BD0D8F" w:rsidTr="00E909F1">
        <w:tc>
          <w:tcPr>
            <w:tcW w:w="1101" w:type="dxa"/>
          </w:tcPr>
          <w:p w:rsidR="00BD0D8F" w:rsidRDefault="00BD0D8F" w:rsidP="00E909F1">
            <w:r>
              <w:t>Ordnung</w:t>
            </w:r>
          </w:p>
        </w:tc>
        <w:tc>
          <w:tcPr>
            <w:tcW w:w="1842" w:type="dxa"/>
          </w:tcPr>
          <w:p w:rsidR="00BD0D8F" w:rsidRDefault="00BD0D8F" w:rsidP="00E909F1">
            <w:r>
              <w:t>Geschwindigkeits-</w:t>
            </w:r>
          </w:p>
          <w:p w:rsidR="00BD0D8F" w:rsidRDefault="00BD0D8F" w:rsidP="00E909F1">
            <w:r>
              <w:t>Gesetz</w:t>
            </w:r>
          </w:p>
        </w:tc>
        <w:tc>
          <w:tcPr>
            <w:tcW w:w="2412" w:type="dxa"/>
          </w:tcPr>
          <w:p w:rsidR="00BD0D8F" w:rsidRDefault="00BD0D8F" w:rsidP="00E909F1">
            <w:r>
              <w:t xml:space="preserve">Zeitabhängigkeit der </w:t>
            </w:r>
          </w:p>
          <w:p w:rsidR="00BD0D8F" w:rsidRDefault="00BD0D8F" w:rsidP="00E909F1">
            <w:r>
              <w:t>Konzentrationen</w:t>
            </w:r>
          </w:p>
        </w:tc>
        <w:tc>
          <w:tcPr>
            <w:tcW w:w="1786" w:type="dxa"/>
          </w:tcPr>
          <w:p w:rsidR="00BD0D8F" w:rsidRDefault="00BD0D8F" w:rsidP="00E909F1">
            <w:r>
              <w:t>Lineare Beziehung</w:t>
            </w:r>
          </w:p>
        </w:tc>
        <w:tc>
          <w:tcPr>
            <w:tcW w:w="1786" w:type="dxa"/>
          </w:tcPr>
          <w:p w:rsidR="00BD0D8F" w:rsidRDefault="00BD0D8F" w:rsidP="00E909F1">
            <w:r>
              <w:t>Halbwertszeit</w:t>
            </w:r>
          </w:p>
        </w:tc>
      </w:tr>
      <w:tr w:rsidR="00BD0D8F" w:rsidTr="00E909F1">
        <w:tc>
          <w:tcPr>
            <w:tcW w:w="1101" w:type="dxa"/>
          </w:tcPr>
          <w:p w:rsidR="00BD0D8F" w:rsidRDefault="00BD0D8F" w:rsidP="00E909F1"/>
        </w:tc>
        <w:tc>
          <w:tcPr>
            <w:tcW w:w="1842" w:type="dxa"/>
          </w:tcPr>
          <w:p w:rsidR="00BD0D8F" w:rsidRDefault="00BD0D8F" w:rsidP="00E909F1"/>
        </w:tc>
        <w:tc>
          <w:tcPr>
            <w:tcW w:w="2412" w:type="dxa"/>
          </w:tcPr>
          <w:p w:rsidR="00BD0D8F" w:rsidRDefault="00BD0D8F" w:rsidP="00E909F1"/>
        </w:tc>
        <w:tc>
          <w:tcPr>
            <w:tcW w:w="1786" w:type="dxa"/>
          </w:tcPr>
          <w:p w:rsidR="00BD0D8F" w:rsidRDefault="00BD0D8F" w:rsidP="00E909F1"/>
        </w:tc>
        <w:tc>
          <w:tcPr>
            <w:tcW w:w="1786" w:type="dxa"/>
          </w:tcPr>
          <w:p w:rsidR="00BD0D8F" w:rsidRDefault="00BD0D8F" w:rsidP="00E909F1"/>
        </w:tc>
      </w:tr>
      <w:tr w:rsidR="00BD0D8F" w:rsidTr="00E909F1">
        <w:tc>
          <w:tcPr>
            <w:tcW w:w="1101" w:type="dxa"/>
          </w:tcPr>
          <w:p w:rsidR="00BD0D8F" w:rsidRDefault="00BD0D8F" w:rsidP="00E909F1">
            <w:r>
              <w:t>0.</w:t>
            </w:r>
          </w:p>
        </w:tc>
        <w:tc>
          <w:tcPr>
            <w:tcW w:w="1842" w:type="dxa"/>
          </w:tcPr>
          <w:p w:rsidR="00BD0D8F" w:rsidRDefault="00BD0D8F" w:rsidP="00E909F1">
            <w:r>
              <w:t>v = -k</w:t>
            </w:r>
          </w:p>
        </w:tc>
        <w:tc>
          <w:tcPr>
            <w:tcW w:w="2412" w:type="dxa"/>
          </w:tcPr>
          <w:p w:rsidR="00BD0D8F" w:rsidRDefault="00BD0D8F" w:rsidP="00E909F1">
            <w:r>
              <w:t>c(A)=-kt + c</w:t>
            </w:r>
            <w:r w:rsidRPr="003E239A">
              <w:rPr>
                <w:vertAlign w:val="subscript"/>
              </w:rPr>
              <w:t>0</w:t>
            </w:r>
            <w:r>
              <w:t>(A)</w:t>
            </w:r>
          </w:p>
        </w:tc>
        <w:tc>
          <w:tcPr>
            <w:tcW w:w="1786" w:type="dxa"/>
          </w:tcPr>
          <w:p w:rsidR="00BD0D8F" w:rsidRDefault="00BD0D8F" w:rsidP="00E909F1">
            <w:r>
              <w:t>c(A) gegen t</w:t>
            </w:r>
          </w:p>
        </w:tc>
        <w:tc>
          <w:tcPr>
            <w:tcW w:w="1786" w:type="dxa"/>
          </w:tcPr>
          <w:p w:rsidR="00BD0D8F" w:rsidRDefault="00BD0D8F" w:rsidP="00E909F1">
            <w:r>
              <w:t>c</w:t>
            </w:r>
            <w:r w:rsidRPr="003E239A">
              <w:rPr>
                <w:vertAlign w:val="subscript"/>
              </w:rPr>
              <w:t>0</w:t>
            </w:r>
            <w:r>
              <w:t>(A)/(2k)</w:t>
            </w:r>
          </w:p>
        </w:tc>
      </w:tr>
      <w:tr w:rsidR="00BD0D8F" w:rsidTr="00E909F1">
        <w:tc>
          <w:tcPr>
            <w:tcW w:w="1101" w:type="dxa"/>
          </w:tcPr>
          <w:p w:rsidR="00BD0D8F" w:rsidRDefault="00BD0D8F" w:rsidP="00E909F1">
            <w:r>
              <w:t>1.</w:t>
            </w:r>
          </w:p>
        </w:tc>
        <w:tc>
          <w:tcPr>
            <w:tcW w:w="1842" w:type="dxa"/>
          </w:tcPr>
          <w:p w:rsidR="00BD0D8F" w:rsidRDefault="00BD0D8F" w:rsidP="00E909F1">
            <w:r>
              <w:t>v = -k c(A)</w:t>
            </w:r>
          </w:p>
        </w:tc>
        <w:tc>
          <w:tcPr>
            <w:tcW w:w="2412" w:type="dxa"/>
          </w:tcPr>
          <w:p w:rsidR="00BD0D8F" w:rsidRDefault="00BD0D8F" w:rsidP="00E909F1">
            <w:r>
              <w:t>ln(c</w:t>
            </w:r>
            <w:r w:rsidRPr="003E239A">
              <w:rPr>
                <w:vertAlign w:val="subscript"/>
              </w:rPr>
              <w:t>0</w:t>
            </w:r>
            <w:r>
              <w:t>(A)/c(A)) = kt</w:t>
            </w:r>
          </w:p>
        </w:tc>
        <w:tc>
          <w:tcPr>
            <w:tcW w:w="1786" w:type="dxa"/>
          </w:tcPr>
          <w:p w:rsidR="00BD0D8F" w:rsidRDefault="00BD0D8F" w:rsidP="00E909F1">
            <w:r>
              <w:t>ln c(A) gegen t</w:t>
            </w:r>
          </w:p>
        </w:tc>
        <w:tc>
          <w:tcPr>
            <w:tcW w:w="1786" w:type="dxa"/>
          </w:tcPr>
          <w:p w:rsidR="00BD0D8F" w:rsidRDefault="00BD0D8F" w:rsidP="00E909F1">
            <w:r>
              <w:t>0.693 / k</w:t>
            </w:r>
          </w:p>
        </w:tc>
      </w:tr>
      <w:tr w:rsidR="00BD0D8F" w:rsidTr="00E909F1">
        <w:tc>
          <w:tcPr>
            <w:tcW w:w="1101" w:type="dxa"/>
          </w:tcPr>
          <w:p w:rsidR="00BD0D8F" w:rsidRDefault="00BD0D8F" w:rsidP="00E909F1">
            <w:r>
              <w:t>2.</w:t>
            </w:r>
          </w:p>
        </w:tc>
        <w:tc>
          <w:tcPr>
            <w:tcW w:w="1842" w:type="dxa"/>
          </w:tcPr>
          <w:p w:rsidR="00BD0D8F" w:rsidRDefault="00BD0D8F" w:rsidP="00E909F1">
            <w:r>
              <w:t>v = -k c</w:t>
            </w:r>
            <w:r w:rsidRPr="004E0EB5">
              <w:rPr>
                <w:vertAlign w:val="superscript"/>
              </w:rPr>
              <w:t>2</w:t>
            </w:r>
            <w:r>
              <w:t>(A)</w:t>
            </w:r>
          </w:p>
        </w:tc>
        <w:tc>
          <w:tcPr>
            <w:tcW w:w="2412" w:type="dxa"/>
          </w:tcPr>
          <w:p w:rsidR="00BD0D8F" w:rsidRDefault="00BD0D8F" w:rsidP="00E909F1">
            <w:r>
              <w:t>1/c(A) = kt + 1/ c</w:t>
            </w:r>
            <w:r w:rsidRPr="003E239A">
              <w:rPr>
                <w:vertAlign w:val="subscript"/>
              </w:rPr>
              <w:t>0</w:t>
            </w:r>
            <w:r>
              <w:t>(A)</w:t>
            </w:r>
          </w:p>
        </w:tc>
        <w:tc>
          <w:tcPr>
            <w:tcW w:w="1786" w:type="dxa"/>
          </w:tcPr>
          <w:p w:rsidR="00BD0D8F" w:rsidRDefault="00BD0D8F" w:rsidP="00E909F1">
            <w:r>
              <w:t>1/ c</w:t>
            </w:r>
            <w:r w:rsidRPr="003E239A">
              <w:rPr>
                <w:vertAlign w:val="subscript"/>
              </w:rPr>
              <w:t>0</w:t>
            </w:r>
            <w:r>
              <w:t>(A) gegen t</w:t>
            </w:r>
          </w:p>
        </w:tc>
        <w:tc>
          <w:tcPr>
            <w:tcW w:w="1786" w:type="dxa"/>
          </w:tcPr>
          <w:p w:rsidR="00BD0D8F" w:rsidRDefault="00BD0D8F" w:rsidP="00E909F1">
            <w:r>
              <w:t>1/(k c</w:t>
            </w:r>
            <w:r w:rsidRPr="003E239A">
              <w:rPr>
                <w:vertAlign w:val="subscript"/>
              </w:rPr>
              <w:t>0</w:t>
            </w:r>
            <w:r>
              <w:t>(A))</w:t>
            </w:r>
          </w:p>
        </w:tc>
      </w:tr>
    </w:tbl>
    <w:p w:rsidR="00BD0D8F" w:rsidRDefault="00BD0D8F" w:rsidP="00BD0D8F"/>
    <w:p w:rsidR="00BD0D8F" w:rsidRDefault="00BD0D8F" w:rsidP="00BD0D8F">
      <w:r>
        <w:t xml:space="preserve">Die Reaktionsordnung wird durch das Zeitgesetz des </w:t>
      </w:r>
      <w:r w:rsidRPr="00A11EEB">
        <w:rPr>
          <w:b/>
        </w:rPr>
        <w:t>makroskopisch beobachtbaren Vorgangs</w:t>
      </w:r>
      <w:r>
        <w:t xml:space="preserve"> beschrieben und basiert auf der Messung der zeitlichen Veränderung von Konzentrationen.</w:t>
      </w:r>
    </w:p>
    <w:p w:rsidR="00BD0D8F" w:rsidRDefault="00BD0D8F" w:rsidP="00BD0D8F"/>
    <w:p w:rsidR="00A61B3C" w:rsidRDefault="00A61B3C" w:rsidP="00BD0D8F"/>
    <w:p w:rsidR="00A61B3C" w:rsidRDefault="00A61B3C" w:rsidP="00BD0D8F"/>
    <w:p w:rsidR="00A61B3C" w:rsidRDefault="00A61B3C" w:rsidP="00BD0D8F"/>
    <w:p w:rsidR="00A61B3C" w:rsidRDefault="00A61B3C" w:rsidP="00BD0D8F"/>
    <w:p w:rsidR="00A61B3C" w:rsidRDefault="00A61B3C" w:rsidP="00BD0D8F"/>
    <w:p w:rsidR="00BD0D8F" w:rsidRDefault="00BD0D8F" w:rsidP="00BD0D8F">
      <w:r>
        <w:br w:type="page"/>
      </w:r>
    </w:p>
    <w:p w:rsidR="00B96205" w:rsidRDefault="00B96205" w:rsidP="00BD0D8F"/>
    <w:p w:rsidR="00A87563" w:rsidRDefault="00A87563" w:rsidP="00BD0D8F"/>
    <w:p w:rsidR="00A87563" w:rsidRDefault="00A87563" w:rsidP="00BD0D8F"/>
    <w:tbl>
      <w:tblPr>
        <w:tblStyle w:val="Tabellenraster"/>
        <w:tblpPr w:leftFromText="141" w:rightFromText="141" w:vertAnchor="text" w:horzAnchor="page" w:tblpX="6484" w:tblpY="-52"/>
        <w:tblW w:w="0" w:type="auto"/>
        <w:tblLook w:val="01E0" w:firstRow="1" w:lastRow="1" w:firstColumn="1" w:lastColumn="1" w:noHBand="0" w:noVBand="0"/>
      </w:tblPr>
      <w:tblGrid>
        <w:gridCol w:w="675"/>
        <w:gridCol w:w="1134"/>
        <w:gridCol w:w="1276"/>
        <w:gridCol w:w="1418"/>
      </w:tblGrid>
      <w:tr w:rsidR="00A87563" w:rsidTr="00A87563">
        <w:tc>
          <w:tcPr>
            <w:tcW w:w="675" w:type="dxa"/>
            <w:tcBorders>
              <w:top w:val="single" w:sz="24" w:space="0" w:color="auto"/>
              <w:bottom w:val="nil"/>
              <w:right w:val="nil"/>
            </w:tcBorders>
          </w:tcPr>
          <w:p w:rsidR="00A87563" w:rsidRDefault="00A87563" w:rsidP="00A87563">
            <w:r>
              <w:t>T</w:t>
            </w:r>
          </w:p>
        </w:tc>
        <w:tc>
          <w:tcPr>
            <w:tcW w:w="1134" w:type="dxa"/>
            <w:tcBorders>
              <w:top w:val="single" w:sz="24" w:space="0" w:color="auto"/>
              <w:left w:val="nil"/>
              <w:bottom w:val="nil"/>
              <w:right w:val="nil"/>
            </w:tcBorders>
          </w:tcPr>
          <w:p w:rsidR="00A87563" w:rsidRDefault="00A87563" w:rsidP="00A87563">
            <w:r>
              <w:t>c(NOCl)</w:t>
            </w:r>
          </w:p>
        </w:tc>
        <w:tc>
          <w:tcPr>
            <w:tcW w:w="1276" w:type="dxa"/>
            <w:tcBorders>
              <w:top w:val="single" w:sz="24" w:space="0" w:color="auto"/>
              <w:left w:val="nil"/>
              <w:bottom w:val="nil"/>
              <w:right w:val="nil"/>
            </w:tcBorders>
          </w:tcPr>
          <w:p w:rsidR="00A87563" w:rsidRDefault="00A87563" w:rsidP="00A87563">
            <w:r>
              <w:t>ln(c(NOCl)</w:t>
            </w:r>
          </w:p>
        </w:tc>
        <w:tc>
          <w:tcPr>
            <w:tcW w:w="1418" w:type="dxa"/>
            <w:tcBorders>
              <w:top w:val="single" w:sz="24" w:space="0" w:color="auto"/>
              <w:left w:val="nil"/>
              <w:bottom w:val="nil"/>
            </w:tcBorders>
          </w:tcPr>
          <w:p w:rsidR="00A87563" w:rsidRDefault="00A87563" w:rsidP="00A87563">
            <w:r>
              <w:t>1/c(NOCl)</w:t>
            </w:r>
          </w:p>
        </w:tc>
      </w:tr>
      <w:tr w:rsidR="00A87563" w:rsidTr="00A87563">
        <w:tc>
          <w:tcPr>
            <w:tcW w:w="675" w:type="dxa"/>
            <w:tcBorders>
              <w:top w:val="nil"/>
              <w:bottom w:val="single" w:sz="24" w:space="0" w:color="auto"/>
              <w:right w:val="nil"/>
            </w:tcBorders>
          </w:tcPr>
          <w:p w:rsidR="00A87563" w:rsidRDefault="00A87563" w:rsidP="00A87563">
            <w:r>
              <w:t>s</w:t>
            </w:r>
          </w:p>
        </w:tc>
        <w:tc>
          <w:tcPr>
            <w:tcW w:w="1134" w:type="dxa"/>
            <w:tcBorders>
              <w:top w:val="nil"/>
              <w:left w:val="nil"/>
              <w:bottom w:val="single" w:sz="24" w:space="0" w:color="auto"/>
              <w:right w:val="nil"/>
            </w:tcBorders>
          </w:tcPr>
          <w:p w:rsidR="00A87563" w:rsidRDefault="00A87563" w:rsidP="00A87563">
            <w:r>
              <w:t>Mol/l</w:t>
            </w:r>
          </w:p>
        </w:tc>
        <w:tc>
          <w:tcPr>
            <w:tcW w:w="2694" w:type="dxa"/>
            <w:gridSpan w:val="2"/>
            <w:tcBorders>
              <w:top w:val="nil"/>
              <w:left w:val="nil"/>
              <w:bottom w:val="single" w:sz="24" w:space="0" w:color="auto"/>
            </w:tcBorders>
          </w:tcPr>
          <w:p w:rsidR="00A87563" w:rsidRDefault="00A87563" w:rsidP="00A87563">
            <w:pPr>
              <w:jc w:val="center"/>
            </w:pPr>
            <w:r>
              <w:t>Berechnet aus c(NOCl)</w:t>
            </w:r>
          </w:p>
        </w:tc>
      </w:tr>
      <w:tr w:rsidR="00A87563" w:rsidTr="00A87563">
        <w:tc>
          <w:tcPr>
            <w:tcW w:w="675" w:type="dxa"/>
            <w:tcBorders>
              <w:top w:val="single" w:sz="24" w:space="0" w:color="auto"/>
              <w:bottom w:val="single" w:sz="4" w:space="0" w:color="auto"/>
              <w:right w:val="nil"/>
            </w:tcBorders>
          </w:tcPr>
          <w:p w:rsidR="00A87563" w:rsidRDefault="00A87563" w:rsidP="00A87563"/>
        </w:tc>
        <w:tc>
          <w:tcPr>
            <w:tcW w:w="1134" w:type="dxa"/>
            <w:tcBorders>
              <w:top w:val="single" w:sz="24" w:space="0" w:color="auto"/>
              <w:left w:val="nil"/>
              <w:bottom w:val="single" w:sz="4" w:space="0" w:color="auto"/>
              <w:right w:val="nil"/>
            </w:tcBorders>
          </w:tcPr>
          <w:p w:rsidR="00A87563" w:rsidRDefault="00A87563" w:rsidP="00A87563"/>
        </w:tc>
        <w:tc>
          <w:tcPr>
            <w:tcW w:w="1276" w:type="dxa"/>
            <w:tcBorders>
              <w:top w:val="single" w:sz="24" w:space="0" w:color="auto"/>
              <w:left w:val="nil"/>
              <w:bottom w:val="single" w:sz="4" w:space="0" w:color="auto"/>
              <w:right w:val="nil"/>
            </w:tcBorders>
          </w:tcPr>
          <w:p w:rsidR="00A87563" w:rsidRDefault="00A87563" w:rsidP="00A87563"/>
        </w:tc>
        <w:tc>
          <w:tcPr>
            <w:tcW w:w="1418" w:type="dxa"/>
            <w:tcBorders>
              <w:top w:val="single" w:sz="24" w:space="0" w:color="auto"/>
              <w:left w:val="nil"/>
              <w:bottom w:val="single" w:sz="4" w:space="0" w:color="auto"/>
            </w:tcBorders>
          </w:tcPr>
          <w:p w:rsidR="00A87563" w:rsidRDefault="00A87563" w:rsidP="00A87563"/>
        </w:tc>
      </w:tr>
      <w:tr w:rsidR="00A87563" w:rsidTr="00A87563">
        <w:tc>
          <w:tcPr>
            <w:tcW w:w="675" w:type="dxa"/>
            <w:tcBorders>
              <w:bottom w:val="nil"/>
              <w:right w:val="nil"/>
            </w:tcBorders>
          </w:tcPr>
          <w:p w:rsidR="00A87563" w:rsidRDefault="00A87563" w:rsidP="00A87563">
            <w:r>
              <w:t>0</w:t>
            </w:r>
          </w:p>
        </w:tc>
        <w:tc>
          <w:tcPr>
            <w:tcW w:w="1134" w:type="dxa"/>
            <w:tcBorders>
              <w:left w:val="nil"/>
              <w:bottom w:val="nil"/>
              <w:right w:val="nil"/>
            </w:tcBorders>
          </w:tcPr>
          <w:p w:rsidR="00A87563" w:rsidRDefault="00A87563" w:rsidP="00A87563">
            <w:r>
              <w:t>0.025</w:t>
            </w:r>
          </w:p>
        </w:tc>
        <w:tc>
          <w:tcPr>
            <w:tcW w:w="1276" w:type="dxa"/>
            <w:tcBorders>
              <w:left w:val="nil"/>
              <w:bottom w:val="nil"/>
              <w:right w:val="nil"/>
            </w:tcBorders>
          </w:tcPr>
          <w:p w:rsidR="00A87563" w:rsidRDefault="00A87563" w:rsidP="00A87563">
            <w:r>
              <w:t>-3.69</w:t>
            </w:r>
          </w:p>
        </w:tc>
        <w:tc>
          <w:tcPr>
            <w:tcW w:w="1418" w:type="dxa"/>
            <w:tcBorders>
              <w:left w:val="nil"/>
              <w:bottom w:val="nil"/>
            </w:tcBorders>
          </w:tcPr>
          <w:p w:rsidR="00A87563" w:rsidRDefault="00A87563" w:rsidP="00A87563">
            <w:r>
              <w:t>40.0</w:t>
            </w:r>
          </w:p>
        </w:tc>
      </w:tr>
      <w:tr w:rsidR="00A87563" w:rsidTr="00A87563">
        <w:tc>
          <w:tcPr>
            <w:tcW w:w="675" w:type="dxa"/>
            <w:tcBorders>
              <w:top w:val="nil"/>
              <w:bottom w:val="nil"/>
              <w:right w:val="nil"/>
            </w:tcBorders>
          </w:tcPr>
          <w:p w:rsidR="00A87563" w:rsidRDefault="00A87563" w:rsidP="00A87563">
            <w:r>
              <w:t>200</w:t>
            </w:r>
          </w:p>
        </w:tc>
        <w:tc>
          <w:tcPr>
            <w:tcW w:w="1134" w:type="dxa"/>
            <w:tcBorders>
              <w:top w:val="nil"/>
              <w:left w:val="nil"/>
              <w:bottom w:val="nil"/>
              <w:right w:val="nil"/>
            </w:tcBorders>
          </w:tcPr>
          <w:p w:rsidR="00A87563" w:rsidRDefault="00A87563" w:rsidP="00A87563">
            <w:r>
              <w:t>0.0202</w:t>
            </w:r>
          </w:p>
        </w:tc>
        <w:tc>
          <w:tcPr>
            <w:tcW w:w="1276" w:type="dxa"/>
            <w:tcBorders>
              <w:top w:val="nil"/>
              <w:left w:val="nil"/>
              <w:bottom w:val="nil"/>
              <w:right w:val="nil"/>
            </w:tcBorders>
          </w:tcPr>
          <w:p w:rsidR="00A87563" w:rsidRDefault="00A87563" w:rsidP="00A87563">
            <w:r>
              <w:t>-3.90</w:t>
            </w:r>
          </w:p>
        </w:tc>
        <w:tc>
          <w:tcPr>
            <w:tcW w:w="1418" w:type="dxa"/>
            <w:tcBorders>
              <w:top w:val="nil"/>
              <w:left w:val="nil"/>
              <w:bottom w:val="nil"/>
            </w:tcBorders>
          </w:tcPr>
          <w:p w:rsidR="00A87563" w:rsidRDefault="00A87563" w:rsidP="00A87563">
            <w:r>
              <w:t>49.5</w:t>
            </w:r>
          </w:p>
        </w:tc>
      </w:tr>
      <w:tr w:rsidR="00A87563" w:rsidTr="00A87563">
        <w:tc>
          <w:tcPr>
            <w:tcW w:w="675" w:type="dxa"/>
            <w:tcBorders>
              <w:top w:val="nil"/>
              <w:bottom w:val="nil"/>
              <w:right w:val="nil"/>
            </w:tcBorders>
          </w:tcPr>
          <w:p w:rsidR="00A87563" w:rsidRDefault="00A87563" w:rsidP="00A87563">
            <w:r>
              <w:t>400</w:t>
            </w:r>
          </w:p>
        </w:tc>
        <w:tc>
          <w:tcPr>
            <w:tcW w:w="1134" w:type="dxa"/>
            <w:tcBorders>
              <w:top w:val="nil"/>
              <w:left w:val="nil"/>
              <w:bottom w:val="nil"/>
              <w:right w:val="nil"/>
            </w:tcBorders>
          </w:tcPr>
          <w:p w:rsidR="00A87563" w:rsidRDefault="00A87563" w:rsidP="00A87563">
            <w:r>
              <w:t>0.0169</w:t>
            </w:r>
          </w:p>
        </w:tc>
        <w:tc>
          <w:tcPr>
            <w:tcW w:w="1276" w:type="dxa"/>
            <w:tcBorders>
              <w:top w:val="nil"/>
              <w:left w:val="nil"/>
              <w:bottom w:val="nil"/>
              <w:right w:val="nil"/>
            </w:tcBorders>
          </w:tcPr>
          <w:p w:rsidR="00A87563" w:rsidRDefault="00A87563" w:rsidP="00A87563">
            <w:r>
              <w:t>-4.08</w:t>
            </w:r>
          </w:p>
        </w:tc>
        <w:tc>
          <w:tcPr>
            <w:tcW w:w="1418" w:type="dxa"/>
            <w:tcBorders>
              <w:top w:val="nil"/>
              <w:left w:val="nil"/>
              <w:bottom w:val="nil"/>
            </w:tcBorders>
          </w:tcPr>
          <w:p w:rsidR="00A87563" w:rsidRDefault="00A87563" w:rsidP="00A87563">
            <w:r>
              <w:t>59.2</w:t>
            </w:r>
          </w:p>
        </w:tc>
      </w:tr>
      <w:tr w:rsidR="00A87563" w:rsidTr="00A87563">
        <w:tc>
          <w:tcPr>
            <w:tcW w:w="675" w:type="dxa"/>
            <w:tcBorders>
              <w:top w:val="nil"/>
              <w:bottom w:val="nil"/>
              <w:right w:val="nil"/>
            </w:tcBorders>
          </w:tcPr>
          <w:p w:rsidR="00A87563" w:rsidRDefault="00A87563" w:rsidP="00A87563">
            <w:r>
              <w:t>700</w:t>
            </w:r>
          </w:p>
        </w:tc>
        <w:tc>
          <w:tcPr>
            <w:tcW w:w="1134" w:type="dxa"/>
            <w:tcBorders>
              <w:top w:val="nil"/>
              <w:left w:val="nil"/>
              <w:bottom w:val="nil"/>
              <w:right w:val="nil"/>
            </w:tcBorders>
          </w:tcPr>
          <w:p w:rsidR="00A87563" w:rsidRDefault="00A87563" w:rsidP="00A87563">
            <w:r>
              <w:t>0.0136</w:t>
            </w:r>
          </w:p>
        </w:tc>
        <w:tc>
          <w:tcPr>
            <w:tcW w:w="1276" w:type="dxa"/>
            <w:tcBorders>
              <w:top w:val="nil"/>
              <w:left w:val="nil"/>
              <w:bottom w:val="nil"/>
              <w:right w:val="nil"/>
            </w:tcBorders>
          </w:tcPr>
          <w:p w:rsidR="00A87563" w:rsidRDefault="00A87563" w:rsidP="00A87563">
            <w:r>
              <w:t>-4.30</w:t>
            </w:r>
          </w:p>
        </w:tc>
        <w:tc>
          <w:tcPr>
            <w:tcW w:w="1418" w:type="dxa"/>
            <w:tcBorders>
              <w:top w:val="nil"/>
              <w:left w:val="nil"/>
              <w:bottom w:val="nil"/>
            </w:tcBorders>
          </w:tcPr>
          <w:p w:rsidR="00A87563" w:rsidRDefault="00A87563" w:rsidP="00A87563">
            <w:r>
              <w:t>73.5</w:t>
            </w:r>
          </w:p>
        </w:tc>
      </w:tr>
      <w:tr w:rsidR="00A87563" w:rsidTr="00A87563">
        <w:tc>
          <w:tcPr>
            <w:tcW w:w="675" w:type="dxa"/>
            <w:tcBorders>
              <w:top w:val="nil"/>
              <w:bottom w:val="single" w:sz="18" w:space="0" w:color="auto"/>
              <w:right w:val="nil"/>
            </w:tcBorders>
          </w:tcPr>
          <w:p w:rsidR="00A87563" w:rsidRDefault="00A87563" w:rsidP="00A87563">
            <w:r>
              <w:t>900</w:t>
            </w:r>
          </w:p>
        </w:tc>
        <w:tc>
          <w:tcPr>
            <w:tcW w:w="1134" w:type="dxa"/>
            <w:tcBorders>
              <w:top w:val="nil"/>
              <w:left w:val="nil"/>
              <w:bottom w:val="single" w:sz="18" w:space="0" w:color="auto"/>
              <w:right w:val="nil"/>
            </w:tcBorders>
          </w:tcPr>
          <w:p w:rsidR="00A87563" w:rsidRDefault="00A87563" w:rsidP="00A87563">
            <w:r>
              <w:t>0.012</w:t>
            </w:r>
          </w:p>
        </w:tc>
        <w:tc>
          <w:tcPr>
            <w:tcW w:w="1276" w:type="dxa"/>
            <w:tcBorders>
              <w:top w:val="nil"/>
              <w:left w:val="nil"/>
              <w:bottom w:val="single" w:sz="18" w:space="0" w:color="auto"/>
              <w:right w:val="nil"/>
            </w:tcBorders>
          </w:tcPr>
          <w:p w:rsidR="00A87563" w:rsidRDefault="00A87563" w:rsidP="00A87563">
            <w:r>
              <w:t>-4.42</w:t>
            </w:r>
          </w:p>
        </w:tc>
        <w:tc>
          <w:tcPr>
            <w:tcW w:w="1418" w:type="dxa"/>
            <w:tcBorders>
              <w:top w:val="nil"/>
              <w:left w:val="nil"/>
              <w:bottom w:val="single" w:sz="18" w:space="0" w:color="auto"/>
            </w:tcBorders>
          </w:tcPr>
          <w:p w:rsidR="00A87563" w:rsidRDefault="00A87563" w:rsidP="00A87563">
            <w:r>
              <w:t>83.3</w:t>
            </w:r>
          </w:p>
        </w:tc>
      </w:tr>
    </w:tbl>
    <w:p w:rsidR="00BD0D8F" w:rsidRDefault="00B96205" w:rsidP="00BD0D8F">
      <w:r>
        <w:rPr>
          <w:noProof/>
          <w:lang w:val="de-CH" w:eastAsia="de-CH"/>
        </w:rPr>
        <w:drawing>
          <wp:anchor distT="0" distB="0" distL="114300" distR="114300" simplePos="0" relativeHeight="251775488" behindDoc="1" locked="0" layoutInCell="1" allowOverlap="1" wp14:anchorId="08DFC357" wp14:editId="0B55A877">
            <wp:simplePos x="0" y="0"/>
            <wp:positionH relativeFrom="column">
              <wp:posOffset>1709420</wp:posOffset>
            </wp:positionH>
            <wp:positionV relativeFrom="paragraph">
              <wp:posOffset>26035</wp:posOffset>
            </wp:positionV>
            <wp:extent cx="2367915" cy="6324600"/>
            <wp:effectExtent l="1981200" t="0" r="1956435" b="0"/>
            <wp:wrapTight wrapText="bothSides">
              <wp:wrapPolygon edited="0">
                <wp:start x="21574" y="-10"/>
                <wp:lineTo x="200" y="-10"/>
                <wp:lineTo x="200" y="21525"/>
                <wp:lineTo x="21574" y="21525"/>
                <wp:lineTo x="21574" y="-10"/>
              </wp:wrapPolygon>
            </wp:wrapTight>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367915" cy="6324600"/>
                    </a:xfrm>
                    <a:prstGeom prst="rect">
                      <a:avLst/>
                    </a:prstGeom>
                  </pic:spPr>
                </pic:pic>
              </a:graphicData>
            </a:graphic>
            <wp14:sizeRelH relativeFrom="page">
              <wp14:pctWidth>0</wp14:pctWidth>
            </wp14:sizeRelH>
            <wp14:sizeRelV relativeFrom="page">
              <wp14:pctHeight>0</wp14:pctHeight>
            </wp14:sizeRelV>
          </wp:anchor>
        </w:drawing>
      </w:r>
      <w:r w:rsidR="00BD0D8F">
        <w:t>Beispiel: Bei der Zersetzung von NOCl(g) bei 200</w:t>
      </w:r>
      <w:r w:rsidR="00BD0D8F">
        <w:sym w:font="Symbol" w:char="F0B0"/>
      </w:r>
      <w:r w:rsidR="00BD0D8F">
        <w:t xml:space="preserve">C wurde die nebenstehend tabellierten Messwerte erhalten. Welche ist die Reaktionsordnung? </w:t>
      </w:r>
    </w:p>
    <w:p w:rsidR="00BD0D8F" w:rsidRDefault="00BD0D8F" w:rsidP="00BD0D8F"/>
    <w:p w:rsidR="00BD0D8F" w:rsidRDefault="00BD0D8F" w:rsidP="00BD0D8F">
      <w:r>
        <w:t xml:space="preserve">Reaktion: 2 NOCl(g) </w:t>
      </w:r>
      <w:r>
        <w:sym w:font="Wingdings" w:char="F0E0"/>
      </w:r>
      <w:r>
        <w:t xml:space="preserve"> 2 NO(g) + Cl</w:t>
      </w:r>
      <w:r w:rsidRPr="00FD7C8D">
        <w:rPr>
          <w:vertAlign w:val="subscript"/>
        </w:rPr>
        <w:t>2</w:t>
      </w:r>
      <w:r>
        <w:t>(g)</w:t>
      </w:r>
    </w:p>
    <w:p w:rsidR="00BD0D8F" w:rsidRDefault="00BD0D8F" w:rsidP="00BD0D8F"/>
    <w:p w:rsidR="00B96205" w:rsidRDefault="00B96205" w:rsidP="00BD0D8F"/>
    <w:p w:rsidR="00B96205" w:rsidRDefault="00B96205" w:rsidP="00BD0D8F"/>
    <w:p w:rsidR="00B96205" w:rsidRDefault="00B96205" w:rsidP="00BD0D8F"/>
    <w:p w:rsidR="00BD0D8F" w:rsidRPr="007D3B66" w:rsidRDefault="00BD0D8F" w:rsidP="00BD0D8F">
      <w:pPr>
        <w:rPr>
          <w:vanish/>
          <w:color w:val="FF0000"/>
          <w:szCs w:val="18"/>
        </w:rPr>
      </w:pPr>
      <w:r w:rsidRPr="007D3B66">
        <w:rPr>
          <w:vanish/>
          <w:color w:val="FF0000"/>
          <w:szCs w:val="18"/>
        </w:rPr>
        <w:t>Mit den Zahlenwerten erstellt man sich unten stehende Diagramme. Wie erkennbar, ergibt nur die Auftragung von 1/c(NOCl) gegen t eine Gerade. Die Reaktion ist demnach zweiter Ordnung. Aus Mortimer, p. 236.</w:t>
      </w:r>
    </w:p>
    <w:p w:rsidR="00BD0D8F" w:rsidRDefault="00BD0D8F" w:rsidP="00BD0D8F"/>
    <w:p w:rsidR="00BD0D8F" w:rsidRDefault="00BD0D8F" w:rsidP="00BD0D8F"/>
    <w:p w:rsidR="00BD0D8F" w:rsidRDefault="00BD0D8F" w:rsidP="006256E0"/>
    <w:p w:rsidR="00BD0D8F" w:rsidRDefault="00BD0D8F" w:rsidP="006256E0"/>
    <w:p w:rsidR="00BD0D8F" w:rsidRPr="006256E0" w:rsidRDefault="00BD0D8F" w:rsidP="006256E0"/>
    <w:p w:rsidR="006256E0" w:rsidRPr="006256E0" w:rsidRDefault="006256E0" w:rsidP="006256E0"/>
    <w:p w:rsidR="000355EC" w:rsidRDefault="00BE69A8" w:rsidP="008D1814">
      <w:pPr>
        <w:pStyle w:val="berschrift2"/>
      </w:pPr>
      <w:r w:rsidRPr="00A22916">
        <w:rPr>
          <w:lang w:val="it-IT"/>
        </w:rPr>
        <w:br w:type="page"/>
      </w:r>
      <w:bookmarkStart w:id="8" w:name="_Toc33157856"/>
      <w:bookmarkStart w:id="9" w:name="_Toc192847043"/>
      <w:r w:rsidR="000355EC">
        <w:t>Kollisionstheorie</w:t>
      </w:r>
      <w:bookmarkEnd w:id="8"/>
      <w:bookmarkEnd w:id="9"/>
    </w:p>
    <w:p w:rsidR="000355EC" w:rsidRDefault="000355EC">
      <w:r>
        <w:t>Mit Hilfe der Kollisionstheorie lässt sich die Reaktionsgeschwindigkeit anschaulich erklären.</w:t>
      </w:r>
    </w:p>
    <w:p w:rsidR="007A509B" w:rsidRDefault="007A509B"/>
    <w:p w:rsidR="000355EC" w:rsidRDefault="00354F05" w:rsidP="00746622">
      <w:pPr>
        <w:numPr>
          <w:ilvl w:val="0"/>
          <w:numId w:val="30"/>
        </w:numPr>
      </w:pPr>
      <w:r>
        <w:rPr>
          <w:noProof/>
          <w:sz w:val="20"/>
        </w:rPr>
        <w:pict>
          <v:shape id="_x0000_s1855" type="#_x0000_t202" style="position:absolute;left:0;text-align:left;margin-left:-3.85pt;margin-top:131.65pt;width:468pt;height:21.6pt;z-index:251571712" filled="f" stroked="f">
            <v:textbox style="mso-next-textbox:#_x0000_s1855">
              <w:txbxContent>
                <w:p w:rsidR="006D3F2B" w:rsidRDefault="006D3F2B">
                  <w:pPr>
                    <w:pStyle w:val="Verborgen"/>
                  </w:pPr>
                  <w:r>
                    <w:t>4                              8                       16                              24                              verschiedene Kollisionen</w:t>
                  </w:r>
                </w:p>
                <w:p w:rsidR="006D3F2B" w:rsidRDefault="006D3F2B">
                  <w:pPr>
                    <w:rPr>
                      <w:vanish/>
                      <w:color w:val="FF0000"/>
                    </w:rPr>
                  </w:pPr>
                </w:p>
              </w:txbxContent>
            </v:textbox>
            <w10:anchorlock/>
          </v:shape>
        </w:pict>
      </w:r>
      <w:r>
        <w:rPr>
          <w:noProof/>
          <w:sz w:val="20"/>
        </w:rPr>
        <w:pict>
          <v:shape id="_x0000_s1854" type="#_x0000_t202" style="position:absolute;left:0;text-align:left;margin-left:320.15pt;margin-top:65.1pt;width:2in;height:56.9pt;z-index:251570688" filled="f">
            <v:textbox style="mso-next-textbox:#_x0000_s1854" inset="0,0,0,0">
              <w:txbxContent>
                <w:p w:rsidR="006D3F2B" w:rsidRDefault="006D3F2B">
                  <w:pPr>
                    <w:jc w:val="center"/>
                  </w:pPr>
                  <w:r>
                    <w:t>Allgemeine Anzahl Kollisionen</w:t>
                  </w:r>
                </w:p>
                <w:p w:rsidR="006D3F2B" w:rsidRDefault="006D3F2B">
                  <w:pPr>
                    <w:pStyle w:val="Verborgen"/>
                    <w:jc w:val="center"/>
                  </w:pPr>
                  <w:r>
                    <w:t>V ≈ Teile A mal Teile B</w:t>
                  </w:r>
                </w:p>
                <w:p w:rsidR="006D3F2B" w:rsidRDefault="006D3F2B">
                  <w:pPr>
                    <w:pStyle w:val="Verborgen"/>
                    <w:jc w:val="center"/>
                    <w:rPr>
                      <w:lang w:val="fr-FR"/>
                    </w:rPr>
                  </w:pPr>
                  <w:r>
                    <w:rPr>
                      <w:lang w:val="fr-FR"/>
                    </w:rPr>
                    <w:t>V ≈ c(A) mal c(B)</w:t>
                  </w:r>
                </w:p>
              </w:txbxContent>
            </v:textbox>
            <w10:anchorlock/>
          </v:shape>
        </w:pict>
      </w:r>
      <w:r>
        <w:rPr>
          <w:noProof/>
          <w:sz w:val="20"/>
        </w:rPr>
        <w:pict>
          <v:group id="_x0000_s1835" style="position:absolute;left:0;text-align:left;margin-left:212.7pt;margin-top:65.1pt;width:89.45pt;height:57.9pt;z-index:251567616" coordorigin="5672,7204" coordsize="1789,1158">
            <v:rect id="_x0000_s1821" style="position:absolute;left:5672;top:7204;width:1789;height:1158"/>
            <v:oval id="_x0000_s1823" style="position:absolute;left:5904;top:7435;width:115;height:116" fillcolor="gray"/>
            <v:oval id="_x0000_s1824" style="position:absolute;left:5904;top:7667;width:115;height:116" fillcolor="gray"/>
            <v:oval id="_x0000_s1825" style="position:absolute;left:5904;top:7898;width:115;height:116" fillcolor="gray"/>
            <v:oval id="_x0000_s1826" style="position:absolute;left:6483;top:7319;width:115;height:116"/>
            <v:oval id="_x0000_s1827" style="position:absolute;left:6483;top:7551;width:115;height:116"/>
            <v:oval id="_x0000_s1828" style="position:absolute;left:6483;top:7783;width:115;height:116"/>
            <v:oval id="_x0000_s1829" style="position:absolute;left:6483;top:8014;width:115;height:116"/>
            <v:oval id="_x0000_s1832" style="position:absolute;left:7083;top:7554;width:115;height:116" fillcolor="gray"/>
            <v:oval id="_x0000_s1833" style="position:absolute;left:7083;top:7785;width:115;height:116" fillcolor="gray"/>
            <w10:anchorlock/>
          </v:group>
        </w:pict>
      </w:r>
      <w:r>
        <w:rPr>
          <w:noProof/>
          <w:sz w:val="20"/>
        </w:rPr>
        <w:pict>
          <v:group id="_x0000_s1844" style="position:absolute;left:0;text-align:left;margin-left:140.15pt;margin-top:65.1pt;width:57.9pt;height:57.9pt;z-index:251569664" coordorigin="2421,4148" coordsize="1158,1158">
            <v:rect id="_x0000_s1845" style="position:absolute;left:2421;top:4148;width:1158;height:1158"/>
            <v:oval id="_x0000_s1846" style="position:absolute;left:2653;top:4263;width:115;height:116" fillcolor="gray"/>
            <v:oval id="_x0000_s1847" style="position:absolute;left:2653;top:4495;width:115;height:116" fillcolor="gray"/>
            <v:oval id="_x0000_s1848" style="position:absolute;left:2653;top:4727;width:115;height:116" fillcolor="gray"/>
            <v:oval id="_x0000_s1849" style="position:absolute;left:2653;top:4958;width:115;height:116" fillcolor="gray"/>
            <v:oval id="_x0000_s1850" style="position:absolute;left:3232;top:4263;width:115;height:116"/>
            <v:oval id="_x0000_s1851" style="position:absolute;left:3232;top:4495;width:115;height:116"/>
            <v:oval id="_x0000_s1852" style="position:absolute;left:3232;top:4727;width:115;height:116"/>
            <v:oval id="_x0000_s1853" style="position:absolute;left:3232;top:4958;width:115;height:116"/>
            <w10:anchorlock/>
          </v:group>
        </w:pict>
      </w:r>
      <w:r>
        <w:rPr>
          <w:noProof/>
          <w:sz w:val="20"/>
        </w:rPr>
        <w:pict>
          <v:group id="_x0000_s1836" style="position:absolute;left:0;text-align:left;margin-left:68.15pt;margin-top:65.1pt;width:57.9pt;height:57.9pt;z-index:251568640" coordorigin="2421,2526" coordsize="1158,1158">
            <v:rect id="_x0000_s1837" style="position:absolute;left:2421;top:2526;width:1158;height:1158"/>
            <v:oval id="_x0000_s1838" style="position:absolute;left:2653;top:2760;width:115;height:116" fillcolor="gray"/>
            <v:oval id="_x0000_s1839" style="position:absolute;left:2653;top:3221;width:115;height:116" fillcolor="gray"/>
            <v:oval id="_x0000_s1840" style="position:absolute;left:3232;top:2642;width:115;height:115"/>
            <v:oval id="_x0000_s1841" style="position:absolute;left:3232;top:2873;width:115;height:116"/>
            <v:oval id="_x0000_s1842" style="position:absolute;left:3232;top:3105;width:115;height:116"/>
            <v:oval id="_x0000_s1843" style="position:absolute;left:3232;top:3337;width:115;height:116"/>
            <w10:anchorlock/>
          </v:group>
        </w:pict>
      </w:r>
      <w:r>
        <w:rPr>
          <w:noProof/>
          <w:sz w:val="20"/>
        </w:rPr>
        <w:pict>
          <v:group id="_x0000_s1814" style="position:absolute;left:0;text-align:left;margin-left:-3.85pt;margin-top:65.1pt;width:57.9pt;height:57.9pt;z-index:251566592" coordorigin="2421,904" coordsize="1158,1158">
            <v:rect id="_x0000_s1815" style="position:absolute;left:2421;top:904;width:1158;height:1158"/>
            <v:oval id="_x0000_s1816" style="position:absolute;left:2653;top:1138;width:115;height:116" fillcolor="gray"/>
            <v:oval id="_x0000_s1817" style="position:absolute;left:3232;top:1136;width:115;height:116"/>
            <v:oval id="_x0000_s1818" style="position:absolute;left:3232;top:1599;width:115;height:116"/>
            <v:oval id="_x0000_s1819" style="position:absolute;left:2653;top:1599;width:115;height:116" fillcolor="gray"/>
            <w10:anchorlock/>
          </v:group>
        </w:pict>
      </w:r>
      <w:r w:rsidR="000355EC">
        <w:t>Teilchen werden als starre Körper angesehen, die sich bewegen.</w:t>
      </w:r>
    </w:p>
    <w:p w:rsidR="000355EC" w:rsidRDefault="000355EC" w:rsidP="00746622">
      <w:pPr>
        <w:numPr>
          <w:ilvl w:val="0"/>
          <w:numId w:val="30"/>
        </w:numPr>
      </w:pPr>
      <w:r>
        <w:t xml:space="preserve">Die chemische Reaktion erfolgt durch </w:t>
      </w:r>
      <w:r w:rsidRPr="00EF6313">
        <w:rPr>
          <w:b/>
        </w:rPr>
        <w:t>Zusammenstösse</w:t>
      </w:r>
      <w:r>
        <w:t xml:space="preserve">. Je mehr Zusammenstösse im gleichen Zeitraum, </w:t>
      </w:r>
      <w:r w:rsidR="00440F35">
        <w:t>umso</w:t>
      </w:r>
      <w:r>
        <w:t xml:space="preserve"> grösser ist die </w:t>
      </w:r>
      <w:r w:rsidRPr="00EF6313">
        <w:t>Reaktionsgeschwindigkeit</w:t>
      </w:r>
      <w:r>
        <w:t>. Zusammenstösse zwischen gleichen Teilchen führen nicht zu neuen Produkten.</w:t>
      </w:r>
    </w:p>
    <w:p w:rsidR="007A509B" w:rsidRDefault="007A509B" w:rsidP="007A509B"/>
    <w:p w:rsidR="007A509B" w:rsidRDefault="007A509B" w:rsidP="007A509B"/>
    <w:p w:rsidR="007A509B" w:rsidRDefault="007A509B" w:rsidP="007A509B"/>
    <w:p w:rsidR="000355EC" w:rsidRDefault="000355EC"/>
    <w:p w:rsidR="000355EC" w:rsidRDefault="000355EC"/>
    <w:p w:rsidR="000355EC" w:rsidRDefault="000355EC"/>
    <w:p w:rsidR="000355EC" w:rsidRDefault="000355EC"/>
    <w:p w:rsidR="000355EC" w:rsidRDefault="000355EC"/>
    <w:p w:rsidR="002B41E2" w:rsidRDefault="002B41E2">
      <w:pPr>
        <w:pStyle w:val="Funotentext"/>
      </w:pPr>
    </w:p>
    <w:p w:rsidR="000355EC" w:rsidRDefault="00354F05" w:rsidP="00746622">
      <w:pPr>
        <w:numPr>
          <w:ilvl w:val="0"/>
          <w:numId w:val="32"/>
        </w:numPr>
      </w:pPr>
      <w:r>
        <w:rPr>
          <w:noProof/>
          <w:sz w:val="20"/>
        </w:rPr>
        <w:pict>
          <v:shape id="_x0000_s1900" type="#_x0000_t202" style="position:absolute;left:0;text-align:left;margin-left:122.15pt;margin-top:118.05pt;width:54pt;height:21.6pt;z-index:251581952" filled="f" stroked="f">
            <v:textbox style="mso-next-textbox:#_x0000_s1900">
              <w:txbxContent>
                <w:p w:rsidR="006D3F2B" w:rsidRDefault="006D3F2B">
                  <w:pPr>
                    <w:pStyle w:val="Verborgen"/>
                  </w:pPr>
                  <w:r>
                    <w:t>Kollision</w:t>
                  </w:r>
                </w:p>
                <w:p w:rsidR="006D3F2B" w:rsidRDefault="006D3F2B">
                  <w:pPr>
                    <w:rPr>
                      <w:vanish/>
                      <w:color w:val="FF0000"/>
                    </w:rPr>
                  </w:pPr>
                </w:p>
              </w:txbxContent>
            </v:textbox>
            <w10:anchorlock/>
          </v:shape>
        </w:pict>
      </w:r>
      <w:r>
        <w:rPr>
          <w:noProof/>
          <w:sz w:val="20"/>
        </w:rPr>
        <w:pict>
          <v:line id="_x0000_s1899" style="position:absolute;left:0;text-align:left;z-index:251580928" from="185.15pt,85.6pt" to="221.15pt,103.6pt">
            <v:stroke endarrow="block"/>
            <w10:anchorlock/>
          </v:line>
        </w:pict>
      </w:r>
      <w:r>
        <w:rPr>
          <w:noProof/>
          <w:sz w:val="20"/>
        </w:rPr>
        <w:pict>
          <v:line id="_x0000_s1897" style="position:absolute;left:0;text-align:left;flip:y;z-index:251579904" from="185.15pt,67.6pt" to="221.15pt,85.6pt">
            <v:stroke endarrow="block"/>
            <w10:anchorlock/>
          </v:line>
        </w:pict>
      </w:r>
      <w:r>
        <w:rPr>
          <w:noProof/>
          <w:sz w:val="20"/>
        </w:rPr>
        <w:pict>
          <v:shape id="_x0000_s1896" type="#_x0000_t202" style="position:absolute;left:0;text-align:left;margin-left:293.15pt;margin-top:53.15pt;width:203.25pt;height:27pt;z-index:251578880" filled="f" stroked="f">
            <v:textbox style="mso-next-textbox:#_x0000_s1896">
              <w:txbxContent>
                <w:p w:rsidR="006D3F2B" w:rsidRDefault="006D3F2B" w:rsidP="002E4B6D">
                  <w:pPr>
                    <w:pStyle w:val="Verborgen"/>
                  </w:pPr>
                  <w:r>
                    <w:t>mit Mindestenergie = Aktivierungsenergie</w:t>
                  </w:r>
                </w:p>
              </w:txbxContent>
            </v:textbox>
            <w10:anchorlock/>
          </v:shape>
        </w:pict>
      </w:r>
      <w:r>
        <w:rPr>
          <w:noProof/>
          <w:sz w:val="20"/>
        </w:rPr>
        <w:pict>
          <v:group id="_x0000_s1895" style="position:absolute;left:0;text-align:left;margin-left:122.15pt;margin-top:58.6pt;width:57.9pt;height:57.9pt;z-index:251574784" coordorigin="3861,9904" coordsize="1158,1158">
            <v:rect id="_x0000_s1870" style="position:absolute;left:3861;top:9904;width:1158;height:1158"/>
            <v:oval id="_x0000_s1871" style="position:absolute;left:4221;top:10188;width:246;height:244" fillcolor="gray"/>
            <v:oval id="_x0000_s1872" style="position:absolute;left:4469;top:10188;width:246;height:244"/>
            <v:oval id="_x0000_s1873" style="position:absolute;left:4223;top:10444;width:246;height:244" fillcolor="gray"/>
            <v:oval id="_x0000_s1874" style="position:absolute;left:4471;top:10444;width:246;height:244"/>
            <w10:anchorlock/>
          </v:group>
        </w:pict>
      </w:r>
      <w:r>
        <w:rPr>
          <w:noProof/>
          <w:sz w:val="20"/>
        </w:rPr>
        <w:pict>
          <v:line id="_x0000_s1875" style="position:absolute;left:0;text-align:left;z-index:251575808" from="77.15pt,85.6pt" to="113.15pt,85.6pt">
            <v:stroke endarrow="block"/>
            <w10:anchorlock/>
          </v:line>
        </w:pict>
      </w:r>
      <w:r>
        <w:rPr>
          <w:noProof/>
          <w:sz w:val="20"/>
        </w:rPr>
        <w:pict>
          <v:shape id="_x0000_s1894" type="#_x0000_t202" style="position:absolute;left:0;text-align:left;margin-left:293.15pt;margin-top:107.15pt;width:203.25pt;height:21.6pt;z-index:251577856" filled="f" stroked="f">
            <v:textbox style="mso-next-textbox:#_x0000_s1894">
              <w:txbxContent>
                <w:p w:rsidR="006D3F2B" w:rsidRDefault="006D3F2B">
                  <w:pPr>
                    <w:pStyle w:val="Verborgen"/>
                  </w:pPr>
                  <w:r>
                    <w:t>ohne Mindestenergie = Aktivierungsenergie</w:t>
                  </w:r>
                </w:p>
                <w:p w:rsidR="006D3F2B" w:rsidRDefault="006D3F2B">
                  <w:pPr>
                    <w:rPr>
                      <w:vanish/>
                      <w:color w:val="FF0000"/>
                    </w:rPr>
                  </w:pPr>
                </w:p>
              </w:txbxContent>
            </v:textbox>
            <w10:anchorlock/>
          </v:shape>
        </w:pict>
      </w:r>
      <w:r>
        <w:rPr>
          <w:noProof/>
          <w:sz w:val="20"/>
        </w:rPr>
        <w:pict>
          <v:group id="_x0000_s1876" style="position:absolute;left:0;text-align:left;margin-left:230.15pt;margin-top:98.15pt;width:57.9pt;height:57.9pt;z-index:251576832" coordorigin="2421,904" coordsize="1158,1158">
            <v:rect id="_x0000_s1877" style="position:absolute;left:2421;top:904;width:1158;height:1158"/>
            <v:oval id="_x0000_s1878" style="position:absolute;left:2535;top:1200;width:246;height:244" fillcolor="gray"/>
            <v:oval id="_x0000_s1879" style="position:absolute;left:3139;top:1200;width:246;height:244"/>
            <v:oval id="_x0000_s1880" style="position:absolute;left:2537;top:1456;width:246;height:244" fillcolor="gray"/>
            <v:oval id="_x0000_s1881" style="position:absolute;left:3141;top:1456;width:246;height:244"/>
            <w10:anchorlock/>
          </v:group>
        </w:pict>
      </w:r>
      <w:r>
        <w:rPr>
          <w:noProof/>
          <w:sz w:val="20"/>
        </w:rPr>
        <w:pict>
          <v:group id="_x0000_s1862" style="position:absolute;left:0;text-align:left;margin-left:230.15pt;margin-top:35.15pt;width:57.9pt;height:57.9pt;z-index:251573760" coordorigin="4221,904" coordsize="1158,1158">
            <v:rect id="_x0000_s1863" style="position:absolute;left:4221;top:904;width:1158;height:1158"/>
            <v:oval id="_x0000_s1864" style="position:absolute;left:4539;top:1126;width:246;height:244" fillcolor="gray"/>
            <v:oval id="_x0000_s1865" style="position:absolute;left:4787;top:1126;width:246;height:244"/>
            <v:oval id="_x0000_s1866" style="position:absolute;left:4541;top:1564;width:246;height:244" fillcolor="gray"/>
            <v:oval id="_x0000_s1867" style="position:absolute;left:4789;top:1564;width:246;height:244"/>
            <w10:anchorlock/>
          </v:group>
        </w:pict>
      </w:r>
      <w:r>
        <w:rPr>
          <w:noProof/>
          <w:sz w:val="20"/>
        </w:rPr>
        <w:pict>
          <v:group id="_x0000_s1856" style="position:absolute;left:0;text-align:left;margin-left:14.15pt;margin-top:58.6pt;width:57.9pt;height:57.9pt;z-index:251572736" coordorigin="2421,904" coordsize="1158,1158">
            <v:rect id="_x0000_s1857" style="position:absolute;left:2421;top:904;width:1158;height:1158"/>
            <v:oval id="_x0000_s1858" style="position:absolute;left:2535;top:1200;width:246;height:244" fillcolor="gray"/>
            <v:oval id="_x0000_s1859" style="position:absolute;left:3139;top:1200;width:246;height:244"/>
            <v:oval id="_x0000_s1860" style="position:absolute;left:2537;top:1456;width:246;height:244" fillcolor="gray"/>
            <v:oval id="_x0000_s1861" style="position:absolute;left:3141;top:1456;width:246;height:244"/>
            <w10:anchorlock/>
          </v:group>
        </w:pict>
      </w:r>
      <w:r w:rsidR="000355EC">
        <w:t xml:space="preserve">Damit zwei reaktionsfähige Teilchen miteinander reagieren können, müssen sie eine gewisse </w:t>
      </w:r>
      <w:r w:rsidR="000355EC" w:rsidRPr="0059110A">
        <w:rPr>
          <w:b/>
        </w:rPr>
        <w:t>Mindestenergie</w:t>
      </w:r>
      <w:r w:rsidR="000355EC">
        <w:t xml:space="preserve"> mitbringen.</w:t>
      </w:r>
    </w:p>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354F05" w:rsidP="00D02A15">
      <w:pPr>
        <w:numPr>
          <w:ilvl w:val="0"/>
          <w:numId w:val="34"/>
        </w:numPr>
      </w:pPr>
      <w:r>
        <w:rPr>
          <w:noProof/>
          <w:sz w:val="20"/>
        </w:rPr>
        <w:pict>
          <v:group id="_x0000_s1918" style="position:absolute;left:0;text-align:left;margin-left:77.15pt;margin-top:68.3pt;width:36pt;height:36pt;z-index:251586048" coordorigin="2961,13324" coordsize="720,720">
            <v:line id="_x0000_s1916" style="position:absolute;flip:y" from="2961,13324" to="3681,13684">
              <v:stroke endarrow="block"/>
            </v:line>
            <v:line id="_x0000_s1917" style="position:absolute" from="2961,13684" to="3681,14044">
              <v:stroke endarrow="block"/>
            </v:line>
            <w10:anchorlock/>
          </v:group>
        </w:pict>
      </w:r>
      <w:r>
        <w:rPr>
          <w:noProof/>
          <w:sz w:val="20"/>
        </w:rPr>
        <w:pict>
          <v:shape id="_x0000_s1938" type="#_x0000_t202" style="position:absolute;left:0;text-align:left;margin-left:296.9pt;margin-top:104.45pt;width:203.25pt;height:21.6pt;z-index:251591168" filled="f" stroked="f">
            <v:textbox style="mso-next-textbox:#_x0000_s1938">
              <w:txbxContent>
                <w:p w:rsidR="006D3F2B" w:rsidRDefault="006D3F2B">
                  <w:pPr>
                    <w:pStyle w:val="Verborgen"/>
                  </w:pPr>
                  <w:r>
                    <w:t>ohne korrekte Orientierung</w:t>
                  </w:r>
                </w:p>
                <w:p w:rsidR="006D3F2B" w:rsidRDefault="006D3F2B">
                  <w:pPr>
                    <w:rPr>
                      <w:vanish/>
                      <w:color w:val="FF0000"/>
                    </w:rPr>
                  </w:pPr>
                </w:p>
              </w:txbxContent>
            </v:textbox>
            <w10:anchorlock/>
          </v:shape>
        </w:pict>
      </w:r>
      <w:r>
        <w:rPr>
          <w:noProof/>
          <w:sz w:val="20"/>
        </w:rPr>
        <w:pict>
          <v:shape id="_x0000_s1937" type="#_x0000_t202" style="position:absolute;left:0;text-align:left;margin-left:296.9pt;margin-top:37.65pt;width:203.25pt;height:21.6pt;z-index:251590144" filled="f" stroked="f">
            <v:textbox style="mso-next-textbox:#_x0000_s1937">
              <w:txbxContent>
                <w:p w:rsidR="006D3F2B" w:rsidRDefault="006D3F2B">
                  <w:pPr>
                    <w:pStyle w:val="Verborgen"/>
                  </w:pPr>
                  <w:r>
                    <w:t>mit korrekter Orientierung</w:t>
                  </w:r>
                </w:p>
                <w:p w:rsidR="006D3F2B" w:rsidRDefault="006D3F2B">
                  <w:pPr>
                    <w:rPr>
                      <w:vanish/>
                      <w:color w:val="FF0000"/>
                    </w:rPr>
                  </w:pPr>
                </w:p>
              </w:txbxContent>
            </v:textbox>
            <w10:anchorlock/>
          </v:shape>
        </w:pict>
      </w:r>
      <w:r>
        <w:rPr>
          <w:noProof/>
          <w:sz w:val="20"/>
        </w:rPr>
        <w:pict>
          <v:group id="_x0000_s1921" style="position:absolute;left:0;text-align:left;margin-left:230.15pt;margin-top:23.45pt;width:57.9pt;height:57.9pt;z-index:251588096" coordorigin="4221,904" coordsize="1158,1158">
            <v:rect id="_x0000_s1922" style="position:absolute;left:4221;top:904;width:1158;height:1158"/>
            <v:oval id="_x0000_s1923" style="position:absolute;left:4539;top:1126;width:246;height:244" fillcolor="gray"/>
            <v:oval id="_x0000_s1924" style="position:absolute;left:4787;top:1126;width:246;height:244"/>
            <v:oval id="_x0000_s1925" style="position:absolute;left:4541;top:1564;width:246;height:244" fillcolor="gray"/>
            <v:oval id="_x0000_s1926" style="position:absolute;left:4789;top:1564;width:246;height:244"/>
            <w10:anchorlock/>
          </v:group>
        </w:pict>
      </w:r>
      <w:r>
        <w:rPr>
          <w:noProof/>
          <w:sz w:val="20"/>
        </w:rPr>
        <w:pict>
          <v:line id="_x0000_s1920" style="position:absolute;left:0;text-align:left;z-index:251587072" from="185.15pt,113.45pt" to="221.15pt,113.45pt">
            <v:stroke endarrow="block"/>
            <w10:anchorlock/>
          </v:line>
        </w:pict>
      </w:r>
      <w:r>
        <w:rPr>
          <w:noProof/>
          <w:sz w:val="20"/>
        </w:rPr>
        <w:pict>
          <v:line id="_x0000_s1913" style="position:absolute;left:0;text-align:left;z-index:251585024" from="185.15pt,50.45pt" to="221.15pt,50.45pt">
            <v:stroke endarrow="block"/>
            <w10:anchorlock/>
          </v:line>
        </w:pict>
      </w:r>
      <w:r>
        <w:rPr>
          <w:noProof/>
          <w:sz w:val="20"/>
        </w:rPr>
        <w:pict>
          <v:group id="_x0000_s1907" style="position:absolute;left:0;text-align:left;margin-left:122.15pt;margin-top:23.45pt;width:57.9pt;height:57.9pt;z-index:251584000" coordorigin="3861,9904" coordsize="1158,1158">
            <v:rect id="_x0000_s1908" style="position:absolute;left:3861;top:9904;width:1158;height:1158"/>
            <v:oval id="_x0000_s1909" style="position:absolute;left:4221;top:10188;width:246;height:244" fillcolor="gray"/>
            <v:oval id="_x0000_s1910" style="position:absolute;left:4469;top:10188;width:246;height:244"/>
            <v:oval id="_x0000_s1911" style="position:absolute;left:4223;top:10444;width:246;height:244" fillcolor="gray"/>
            <v:oval id="_x0000_s1912" style="position:absolute;left:4471;top:10444;width:246;height:244"/>
            <w10:anchorlock/>
          </v:group>
        </w:pict>
      </w:r>
      <w:r>
        <w:rPr>
          <w:noProof/>
          <w:sz w:val="20"/>
        </w:rPr>
        <w:pict>
          <v:group id="_x0000_s1901" style="position:absolute;left:0;text-align:left;margin-left:14.15pt;margin-top:59.45pt;width:57.9pt;height:57.9pt;z-index:251582976" coordorigin="2421,904" coordsize="1158,1158">
            <v:rect id="_x0000_s1902" style="position:absolute;left:2421;top:904;width:1158;height:1158"/>
            <v:oval id="_x0000_s1903" style="position:absolute;left:2535;top:1200;width:246;height:244" fillcolor="gray"/>
            <v:oval id="_x0000_s1904" style="position:absolute;left:3139;top:1200;width:246;height:244"/>
            <v:oval id="_x0000_s1905" style="position:absolute;left:2537;top:1456;width:246;height:244" fillcolor="gray"/>
            <v:oval id="_x0000_s1906" style="position:absolute;left:3141;top:1456;width:246;height:244"/>
            <w10:anchorlock/>
          </v:group>
        </w:pict>
      </w:r>
      <w:r w:rsidR="000355EC">
        <w:t>Die Teilchen müssen eine gewisse räumliche Orientierung zueinander haben.</w:t>
      </w:r>
    </w:p>
    <w:p w:rsidR="000355EC" w:rsidRDefault="000355EC"/>
    <w:p w:rsidR="000355EC" w:rsidRDefault="000355EC"/>
    <w:p w:rsidR="000355EC" w:rsidRDefault="000355EC"/>
    <w:p w:rsidR="000355EC" w:rsidRDefault="000355EC"/>
    <w:p w:rsidR="000355EC" w:rsidRDefault="000355EC"/>
    <w:p w:rsidR="000355EC" w:rsidRDefault="00354F05">
      <w:r>
        <w:rPr>
          <w:noProof/>
          <w:sz w:val="20"/>
        </w:rPr>
        <w:pict>
          <v:group id="_x0000_s2378" style="position:absolute;left:0;text-align:left;margin-left:230.15pt;margin-top:11.2pt;width:57.9pt;height:57.9pt;rotation:180;z-index:251589120" coordorigin="6021,14834" coordsize="1158,1158">
            <v:rect id="_x0000_s1928" style="position:absolute;left:6021;top:14834;width:1158;height:1158"/>
            <v:oval id="_x0000_s1930" style="position:absolute;left:6848;top:14925;width:246;height:244" fillcolor="gray"/>
            <v:oval id="_x0000_s1931" style="position:absolute;left:6374;top:15310;width:246;height:244"/>
            <v:oval id="_x0000_s1933" style="position:absolute;left:6607;top:15297;width:246;height:244" fillcolor="gray"/>
            <v:oval id="_x0000_s1934" style="position:absolute;left:6105;top:15593;width:246;height:244"/>
          </v:group>
        </w:pict>
      </w:r>
      <w:r>
        <w:rPr>
          <w:noProof/>
          <w:sz w:val="20"/>
        </w:rPr>
        <w:pict>
          <v:group id="_x0000_s2377" style="position:absolute;left:0;text-align:left;margin-left:122.15pt;margin-top:11.2pt;width:57.9pt;height:57.9pt;rotation:180;z-index:251563520" coordorigin="3861,14834" coordsize="1158,1158">
            <v:rect id="_x0000_s1761" style="position:absolute;left:3861;top:14834;width:1158;height:1158"/>
            <v:oval id="_x0000_s1762" style="position:absolute;left:4695;top:15304;width:246;height:244" fillcolor="gray"/>
            <v:oval id="_x0000_s1763" style="position:absolute;left:4214;top:15310;width:246;height:244"/>
            <v:oval id="_x0000_s1764" style="position:absolute;left:4447;top:15297;width:246;height:244" fillcolor="gray"/>
            <v:oval id="_x0000_s1765" style="position:absolute;left:3962;top:15314;width:246;height:244"/>
          </v:group>
        </w:pict>
      </w:r>
    </w:p>
    <w:p w:rsidR="000355EC" w:rsidRDefault="000355EC"/>
    <w:p w:rsidR="000355EC" w:rsidRDefault="000355EC"/>
    <w:p w:rsidR="000355EC" w:rsidRDefault="000355EC"/>
    <w:p w:rsidR="002B41E2" w:rsidRDefault="002B41E2"/>
    <w:p w:rsidR="002B41E2" w:rsidRDefault="002B41E2"/>
    <w:p w:rsidR="002B41E2" w:rsidRDefault="002B41E2"/>
    <w:p w:rsidR="002E4B6D" w:rsidRDefault="002E4B6D"/>
    <w:p w:rsidR="002B41E2" w:rsidRDefault="001A2EB4">
      <w:r>
        <w:t>An</w:t>
      </w:r>
      <w:r w:rsidR="002E5658">
        <w:t xml:space="preserve">schauliches Beispiel für die Reaktion </w:t>
      </w:r>
      <w:r w:rsidR="001B77E7">
        <w:t>(ohne Berücksichtigung der Aktivierungsenergie)</w:t>
      </w:r>
    </w:p>
    <w:p w:rsidR="001A2EB4" w:rsidRDefault="001A2EB4"/>
    <w:p w:rsidR="002E4B6D" w:rsidRDefault="008046AA">
      <w:r>
        <w:rPr>
          <w:noProof/>
          <w:lang w:val="de-CH" w:eastAsia="de-CH"/>
        </w:rPr>
        <w:drawing>
          <wp:anchor distT="0" distB="0" distL="114300" distR="114300" simplePos="0" relativeHeight="251614720" behindDoc="0" locked="0" layoutInCell="1" allowOverlap="1">
            <wp:simplePos x="0" y="0"/>
            <wp:positionH relativeFrom="column">
              <wp:posOffset>2237105</wp:posOffset>
            </wp:positionH>
            <wp:positionV relativeFrom="paragraph">
              <wp:posOffset>10795</wp:posOffset>
            </wp:positionV>
            <wp:extent cx="3200400" cy="1447165"/>
            <wp:effectExtent l="19050" t="0" r="0" b="0"/>
            <wp:wrapSquare wrapText="bothSides"/>
            <wp:docPr id="1444" name="Bild 1444" descr="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14-13"/>
                    <pic:cNvPicPr>
                      <a:picLocks noChangeAspect="1" noChangeArrowheads="1"/>
                    </pic:cNvPicPr>
                  </pic:nvPicPr>
                  <pic:blipFill>
                    <a:blip r:embed="rId27" cstate="print"/>
                    <a:srcRect/>
                    <a:stretch>
                      <a:fillRect/>
                    </a:stretch>
                  </pic:blipFill>
                  <pic:spPr bwMode="auto">
                    <a:xfrm>
                      <a:off x="0" y="0"/>
                      <a:ext cx="3200400" cy="1447165"/>
                    </a:xfrm>
                    <a:prstGeom prst="rect">
                      <a:avLst/>
                    </a:prstGeom>
                    <a:noFill/>
                  </pic:spPr>
                </pic:pic>
              </a:graphicData>
            </a:graphic>
          </wp:anchor>
        </w:drawing>
      </w:r>
    </w:p>
    <w:p w:rsidR="002E4B6D" w:rsidRDefault="002E4B6D"/>
    <w:p w:rsidR="002E4B6D" w:rsidRDefault="002E4B6D"/>
    <w:p w:rsidR="002E5658" w:rsidRDefault="002E5658">
      <w:r>
        <w:tab/>
        <w:t xml:space="preserve">Cl + NOCl </w:t>
      </w:r>
      <w:r>
        <w:sym w:font="Wingdings" w:char="F0E0"/>
      </w:r>
      <w:r>
        <w:t xml:space="preserve"> + Cl</w:t>
      </w:r>
      <w:r w:rsidRPr="002E5658">
        <w:rPr>
          <w:vertAlign w:val="subscript"/>
        </w:rPr>
        <w:t>2</w:t>
      </w:r>
      <w:r>
        <w:rPr>
          <w:vertAlign w:val="subscript"/>
        </w:rPr>
        <w:t xml:space="preserve">  </w:t>
      </w:r>
      <w:r>
        <w:t>+ NO</w:t>
      </w:r>
    </w:p>
    <w:p w:rsidR="002E5658" w:rsidRDefault="002E5658"/>
    <w:p w:rsidR="002E5658" w:rsidRDefault="002E5658"/>
    <w:p w:rsidR="002E5658" w:rsidRDefault="002E5658"/>
    <w:p w:rsidR="002B41E2" w:rsidRDefault="002B41E2"/>
    <w:p w:rsidR="002B41E2" w:rsidRDefault="002B41E2"/>
    <w:p w:rsidR="002B41E2" w:rsidRDefault="002B41E2"/>
    <w:p w:rsidR="002B41E2" w:rsidRDefault="002B41E2"/>
    <w:p w:rsidR="002B41E2" w:rsidRPr="0081733A" w:rsidRDefault="008046AA" w:rsidP="0084164A">
      <w:pPr>
        <w:pStyle w:val="berschrift3"/>
      </w:pPr>
      <w:bookmarkStart w:id="10" w:name="_Toc192847044"/>
      <w:r>
        <w:rPr>
          <w:noProof/>
          <w:lang w:val="de-CH" w:eastAsia="de-CH"/>
        </w:rPr>
        <w:drawing>
          <wp:anchor distT="0" distB="0" distL="114300" distR="114300" simplePos="0" relativeHeight="251649536" behindDoc="0" locked="0" layoutInCell="1" allowOverlap="1" wp14:anchorId="74C38213" wp14:editId="0B62180E">
            <wp:simplePos x="0" y="0"/>
            <wp:positionH relativeFrom="column">
              <wp:posOffset>4980305</wp:posOffset>
            </wp:positionH>
            <wp:positionV relativeFrom="paragraph">
              <wp:posOffset>31115</wp:posOffset>
            </wp:positionV>
            <wp:extent cx="711835" cy="1077595"/>
            <wp:effectExtent l="19050" t="0" r="0" b="0"/>
            <wp:wrapSquare wrapText="bothSides"/>
            <wp:docPr id="1636" name="Bild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8" cstate="print"/>
                    <a:srcRect/>
                    <a:stretch>
                      <a:fillRect/>
                    </a:stretch>
                  </pic:blipFill>
                  <pic:spPr bwMode="auto">
                    <a:xfrm>
                      <a:off x="0" y="0"/>
                      <a:ext cx="711835" cy="1077595"/>
                    </a:xfrm>
                    <a:prstGeom prst="rect">
                      <a:avLst/>
                    </a:prstGeom>
                    <a:noFill/>
                    <a:ln w="9525">
                      <a:noFill/>
                      <a:miter lim="800000"/>
                      <a:headEnd/>
                      <a:tailEnd/>
                    </a:ln>
                  </pic:spPr>
                </pic:pic>
              </a:graphicData>
            </a:graphic>
          </wp:anchor>
        </w:drawing>
      </w:r>
      <w:r w:rsidR="0081733A" w:rsidRPr="0081733A">
        <w:t>Aktivierungsenergie</w:t>
      </w:r>
      <w:bookmarkEnd w:id="10"/>
    </w:p>
    <w:p w:rsidR="00CE1F96" w:rsidRDefault="00CE1F96" w:rsidP="002576FE">
      <w:r>
        <w:t xml:space="preserve">1888 postulierte der schwedische </w:t>
      </w:r>
      <w:r w:rsidR="00883144">
        <w:t>C</w:t>
      </w:r>
      <w:r>
        <w:t>hemiker Svante Arrhenius,, dass Moleküle eine bestimmte minimale Energie besitzen müssen, um zu reagieren. Woher kommt diese Energie?</w:t>
      </w:r>
    </w:p>
    <w:p w:rsidR="00CE1F96" w:rsidRDefault="00CE1F96" w:rsidP="002576FE"/>
    <w:p w:rsidR="00BF2D1E" w:rsidRDefault="00BF2D1E" w:rsidP="002576FE"/>
    <w:p w:rsidR="00CE1F96" w:rsidRDefault="00354F05" w:rsidP="002576FE">
      <w:r>
        <w:rPr>
          <w:noProof/>
        </w:rPr>
        <w:pict>
          <v:shape id="_x0000_s2658" type="#_x0000_t202" style="position:absolute;left:0;text-align:left;margin-left:50.15pt;margin-top:-18pt;width:4in;height:36pt;z-index:251647488" filled="f" stroked="f">
            <v:textbox style="mso-next-textbox:#_x0000_s2658">
              <w:txbxContent>
                <w:p w:rsidR="006D3F2B" w:rsidRPr="007C10FC" w:rsidRDefault="006D3F2B" w:rsidP="00295967">
                  <w:pPr>
                    <w:rPr>
                      <w:vanish/>
                      <w:color w:val="FF0000"/>
                      <w:szCs w:val="18"/>
                    </w:rPr>
                  </w:pPr>
                  <w:r>
                    <w:rPr>
                      <w:vanish/>
                      <w:color w:val="FF0000"/>
                      <w:szCs w:val="18"/>
                    </w:rPr>
                    <w:t>Entsprechend dem Stossmodell kommt diese Energie von den kinetischen Energien der gegeneinander stossenden Moleküle.</w:t>
                  </w:r>
                </w:p>
              </w:txbxContent>
            </v:textbox>
            <w10:anchorlock/>
          </v:shape>
        </w:pict>
      </w:r>
    </w:p>
    <w:p w:rsidR="00CE1F96" w:rsidRDefault="00CE1F96" w:rsidP="002576FE"/>
    <w:p w:rsidR="00BF2D1E" w:rsidRDefault="00F33554" w:rsidP="002576FE">
      <w:r>
        <w:t xml:space="preserve">Wozu wird  diese Energie </w:t>
      </w:r>
      <w:r w:rsidR="007918F1">
        <w:t xml:space="preserve">überhaupt </w:t>
      </w:r>
      <w:r>
        <w:t>genutzt, wenn ein</w:t>
      </w:r>
      <w:r w:rsidR="008366A9">
        <w:t>e chemische Reaktion stattfinden soll</w:t>
      </w:r>
      <w:r>
        <w:t>?</w:t>
      </w:r>
    </w:p>
    <w:p w:rsidR="00F33554" w:rsidRDefault="00354F05" w:rsidP="002576FE">
      <w:r>
        <w:rPr>
          <w:noProof/>
        </w:rPr>
        <w:pict>
          <v:shape id="_x0000_s2659" type="#_x0000_t202" style="position:absolute;left:0;text-align:left;margin-left:41.15pt;margin-top:-2.6pt;width:4in;height:36pt;z-index:251648512" filled="f" stroked="f">
            <v:textbox style="mso-next-textbox:#_x0000_s2659">
              <w:txbxContent>
                <w:p w:rsidR="006D3F2B" w:rsidRPr="007C10FC" w:rsidRDefault="006D3F2B" w:rsidP="00600395">
                  <w:pPr>
                    <w:rPr>
                      <w:vanish/>
                      <w:color w:val="FF0000"/>
                      <w:szCs w:val="18"/>
                    </w:rPr>
                  </w:pPr>
                  <w:r>
                    <w:rPr>
                      <w:vanish/>
                      <w:color w:val="FF0000"/>
                      <w:szCs w:val="18"/>
                    </w:rPr>
                    <w:t>Neue Moleküle entstehen, also müssen bei den alten Molekülen Bindungen gebrochen werden</w:t>
                  </w:r>
                </w:p>
              </w:txbxContent>
            </v:textbox>
            <w10:anchorlock/>
          </v:shape>
        </w:pict>
      </w:r>
    </w:p>
    <w:p w:rsidR="00F33554" w:rsidRDefault="00F33554" w:rsidP="002576FE"/>
    <w:p w:rsidR="00F33554" w:rsidRDefault="00F33554" w:rsidP="002576FE"/>
    <w:p w:rsidR="00F33554" w:rsidRDefault="00261EED" w:rsidP="002576FE">
      <w:r>
        <w:t>Die Energie, die zum Einleiten einer chemischen Reaktion erforderlich ist, nennt man Aktivierungsenergie E</w:t>
      </w:r>
      <w:r w:rsidRPr="00261EED">
        <w:rPr>
          <w:vertAlign w:val="subscript"/>
        </w:rPr>
        <w:t>a</w:t>
      </w:r>
      <w:r>
        <w:t>. Der Wert von E</w:t>
      </w:r>
      <w:r w:rsidRPr="00261EED">
        <w:rPr>
          <w:vertAlign w:val="subscript"/>
        </w:rPr>
        <w:t>a</w:t>
      </w:r>
      <w:r>
        <w:t xml:space="preserve"> ist je nach Reaktion verschieden.</w:t>
      </w:r>
    </w:p>
    <w:p w:rsidR="00664C75" w:rsidRDefault="008046AA" w:rsidP="002576FE">
      <w:r>
        <w:rPr>
          <w:noProof/>
          <w:lang w:val="de-CH" w:eastAsia="de-CH"/>
        </w:rPr>
        <w:drawing>
          <wp:anchor distT="0" distB="0" distL="114300" distR="114300" simplePos="0" relativeHeight="251654656" behindDoc="0" locked="0" layoutInCell="1" allowOverlap="1" wp14:anchorId="17407ED8" wp14:editId="204EE0DD">
            <wp:simplePos x="0" y="0"/>
            <wp:positionH relativeFrom="column">
              <wp:posOffset>4295775</wp:posOffset>
            </wp:positionH>
            <wp:positionV relativeFrom="paragraph">
              <wp:posOffset>46990</wp:posOffset>
            </wp:positionV>
            <wp:extent cx="2030730" cy="1167765"/>
            <wp:effectExtent l="0" t="0" r="0" b="0"/>
            <wp:wrapSquare wrapText="bothSides"/>
            <wp:docPr id="1672" name="Bild 1672" descr="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14-16"/>
                    <pic:cNvPicPr>
                      <a:picLocks noChangeAspect="1" noChangeArrowheads="1"/>
                    </pic:cNvPicPr>
                  </pic:nvPicPr>
                  <pic:blipFill>
                    <a:blip r:embed="rId29" cstate="print"/>
                    <a:srcRect/>
                    <a:stretch>
                      <a:fillRect/>
                    </a:stretch>
                  </pic:blipFill>
                  <pic:spPr bwMode="auto">
                    <a:xfrm>
                      <a:off x="0" y="0"/>
                      <a:ext cx="2030730" cy="1167765"/>
                    </a:xfrm>
                    <a:prstGeom prst="rect">
                      <a:avLst/>
                    </a:prstGeom>
                    <a:noFill/>
                  </pic:spPr>
                </pic:pic>
              </a:graphicData>
            </a:graphic>
            <wp14:sizeRelH relativeFrom="margin">
              <wp14:pctWidth>0</wp14:pctWidth>
            </wp14:sizeRelH>
            <wp14:sizeRelV relativeFrom="margin">
              <wp14:pctHeight>0</wp14:pctHeight>
            </wp14:sizeRelV>
          </wp:anchor>
        </w:drawing>
      </w:r>
    </w:p>
    <w:p w:rsidR="006F5029" w:rsidRDefault="006F5029" w:rsidP="002576FE">
      <w:r>
        <w:t>Folgender Zusammenhang</w:t>
      </w:r>
      <w:r w:rsidR="000E05D0">
        <w:t xml:space="preserve"> zwischen dem Anteil von Molekülen verglichen mit ihrer Geschwindigkeit (resp. ihrer kinetischen Energie) kann mittels nebenstehender Graphik</w:t>
      </w:r>
      <w:r>
        <w:t xml:space="preserve"> </w:t>
      </w:r>
      <w:r w:rsidR="000E05D0">
        <w:t xml:space="preserve">dargestellt werden. </w:t>
      </w:r>
      <w:r w:rsidR="00A33E29">
        <w:t>Wichtige (alte) Erkenntnis:</w:t>
      </w:r>
    </w:p>
    <w:p w:rsidR="00A33E29" w:rsidRDefault="00A33E29" w:rsidP="00A33E29">
      <w:r w:rsidRPr="0063790D">
        <w:t>Bei der höheren Temperatur haben mehr Moleküle höhere kinetische Energien. Damit hat ein grö</w:t>
      </w:r>
      <w:r w:rsidR="0063790D">
        <w:t>ss</w:t>
      </w:r>
      <w:r w:rsidRPr="0063790D">
        <w:t>erer Anteil mehr als die Aktivierungsenergie</w:t>
      </w:r>
      <w:r w:rsidR="0063790D">
        <w:t xml:space="preserve"> E</w:t>
      </w:r>
      <w:r w:rsidR="0063790D" w:rsidRPr="0063790D">
        <w:rPr>
          <w:vertAlign w:val="subscript"/>
        </w:rPr>
        <w:t>a</w:t>
      </w:r>
      <w:r w:rsidRPr="0063790D">
        <w:t xml:space="preserve">, die für eine </w:t>
      </w:r>
      <w:r w:rsidR="0063790D">
        <w:t xml:space="preserve">bestimmte </w:t>
      </w:r>
      <w:r w:rsidRPr="0063790D">
        <w:t>Reaktion erforderlich ist.</w:t>
      </w:r>
      <w:r w:rsidR="0012061B">
        <w:t xml:space="preserve"> </w:t>
      </w:r>
    </w:p>
    <w:p w:rsidR="00DB787D" w:rsidRDefault="00DB787D" w:rsidP="00DB787D"/>
    <w:p w:rsidR="00BF2D1E" w:rsidRDefault="00BF2D1E" w:rsidP="00DB787D"/>
    <w:p w:rsidR="00DB787D" w:rsidRDefault="00DB787D" w:rsidP="0056686B">
      <w:pPr>
        <w:pBdr>
          <w:top w:val="single" w:sz="4" w:space="1" w:color="auto"/>
          <w:left w:val="single" w:sz="4" w:space="4" w:color="auto"/>
          <w:bottom w:val="single" w:sz="4" w:space="1" w:color="auto"/>
          <w:right w:val="single" w:sz="4" w:space="8" w:color="auto"/>
        </w:pBdr>
        <w:shd w:val="clear" w:color="auto" w:fill="E0E0E0"/>
      </w:pPr>
      <w:r w:rsidRPr="003B67D4">
        <w:t>Je höher die Temperatur, umso grö</w:t>
      </w:r>
      <w:r>
        <w:t>ss</w:t>
      </w:r>
      <w:r w:rsidRPr="003B67D4">
        <w:t>er ist die Wahrscheinlichkeit</w:t>
      </w:r>
      <w:r>
        <w:t xml:space="preserve"> </w:t>
      </w:r>
      <w:r w:rsidRPr="003B67D4">
        <w:t>wirksamer Zusammenstö</w:t>
      </w:r>
      <w:r>
        <w:t>ss</w:t>
      </w:r>
      <w:r w:rsidRPr="003B67D4">
        <w:t>e und damit die Geschwindigkeit chemischer</w:t>
      </w:r>
      <w:r>
        <w:t xml:space="preserve"> </w:t>
      </w:r>
      <w:r w:rsidRPr="003B67D4">
        <w:t>Reaktionen.</w:t>
      </w:r>
    </w:p>
    <w:p w:rsidR="00BF2D1E" w:rsidRPr="003B67D4" w:rsidRDefault="004C2415" w:rsidP="00DB787D">
      <w:r w:rsidRPr="004C2415">
        <w:rPr>
          <w:noProof/>
          <w:szCs w:val="18"/>
          <w:lang w:val="de-CH" w:eastAsia="de-CH"/>
        </w:rPr>
        <w:drawing>
          <wp:anchor distT="0" distB="0" distL="114300" distR="114300" simplePos="0" relativeHeight="251780608" behindDoc="1" locked="0" layoutInCell="1" allowOverlap="1" wp14:anchorId="1F27F897" wp14:editId="5B786E21">
            <wp:simplePos x="0" y="0"/>
            <wp:positionH relativeFrom="column">
              <wp:posOffset>5501640</wp:posOffset>
            </wp:positionH>
            <wp:positionV relativeFrom="paragraph">
              <wp:posOffset>111760</wp:posOffset>
            </wp:positionV>
            <wp:extent cx="1005205" cy="1125220"/>
            <wp:effectExtent l="0" t="0" r="0" b="0"/>
            <wp:wrapTight wrapText="bothSides">
              <wp:wrapPolygon edited="0">
                <wp:start x="0" y="0"/>
                <wp:lineTo x="0" y="21210"/>
                <wp:lineTo x="21286" y="21210"/>
                <wp:lineTo x="21286" y="0"/>
                <wp:lineTo x="0" y="0"/>
              </wp:wrapPolygon>
            </wp:wrapTight>
            <wp:docPr id="1917"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5205" cy="1125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57544" w:rsidRDefault="00757544" w:rsidP="00A33E29"/>
    <w:p w:rsidR="00E909F1" w:rsidRDefault="00E909F1" w:rsidP="00A33E29">
      <w:r>
        <w:t>Die Arrhenius-Gleichung gibt den Zusammenhang zwischen k und der Temperatur wieder:</w:t>
      </w:r>
    </w:p>
    <w:p w:rsidR="00757544" w:rsidRDefault="00354F05" w:rsidP="00A33E29">
      <w:r>
        <w:rPr>
          <w:noProof/>
          <w:lang w:val="de-CH" w:eastAsia="de-CH"/>
        </w:rPr>
        <w:pict>
          <v:shape id="_x0000_s3068" type="#_x0000_t202" style="position:absolute;left:0;text-align:left;margin-left:-61.75pt;margin-top:12.35pt;width:416.05pt;height:36pt;z-index:251778560" filled="f" stroked="f">
            <v:textbox style="mso-next-textbox:#_x0000_s3068">
              <w:txbxContent>
                <w:p w:rsidR="006D3F2B" w:rsidRDefault="006D3F2B" w:rsidP="00E909F1">
                  <w:pPr>
                    <w:rPr>
                      <w:vanish/>
                      <w:color w:val="FF0000"/>
                      <w:szCs w:val="18"/>
                      <w:lang w:val="de-CH"/>
                    </w:rPr>
                  </w:pPr>
                  <w:r>
                    <w:rPr>
                      <w:vanish/>
                      <w:color w:val="FF0000"/>
                      <w:szCs w:val="18"/>
                      <w:lang w:val="de-CH"/>
                    </w:rPr>
                    <w:t>k = A * e^(-Ea/R*T)</w:t>
                  </w:r>
                  <w:r>
                    <w:rPr>
                      <w:vanish/>
                      <w:color w:val="FF0000"/>
                      <w:szCs w:val="18"/>
                      <w:lang w:val="de-CH"/>
                    </w:rPr>
                    <w:tab/>
                  </w:r>
                  <w:r>
                    <w:rPr>
                      <w:vanish/>
                      <w:color w:val="FF0000"/>
                      <w:szCs w:val="18"/>
                      <w:lang w:val="de-CH"/>
                    </w:rPr>
                    <w:tab/>
                    <w:t>A Konstante, charakteristisch für die jeweilige Reaktion</w:t>
                  </w:r>
                </w:p>
                <w:p w:rsidR="006D3F2B" w:rsidRPr="00E909F1" w:rsidRDefault="006D3F2B" w:rsidP="00E909F1">
                  <w:pPr>
                    <w:rPr>
                      <w:vanish/>
                      <w:color w:val="FF0000"/>
                      <w:szCs w:val="18"/>
                      <w:lang w:val="de-CH"/>
                    </w:rPr>
                  </w:pPr>
                </w:p>
              </w:txbxContent>
            </v:textbox>
            <w10:anchorlock/>
          </v:shape>
        </w:pict>
      </w:r>
    </w:p>
    <w:p w:rsidR="00E909F1" w:rsidRDefault="00E909F1" w:rsidP="00A33E29"/>
    <w:p w:rsidR="00E909F1" w:rsidRDefault="00E909F1" w:rsidP="00A33E29"/>
    <w:p w:rsidR="00E909F1" w:rsidRDefault="00E909F1" w:rsidP="00A33E29"/>
    <w:p w:rsidR="00E909F1" w:rsidRDefault="00553C76" w:rsidP="00A33E29">
      <w:r>
        <w:t>Bei gewissen Reaktionen entspricht der Faktor exp(-Ea/R·T) dem Bruchteil der Moleküle, deren Energie hoch genug ist, die ‚Aktivierungsbarriere‘ zu überwinden. Mit der Konstanten A werden weitere Faktoren berücksichtigt, wie die notwendige gegenseitige geometrische Ausrichtung der Moleküle.</w:t>
      </w:r>
    </w:p>
    <w:p w:rsidR="00A33E29" w:rsidRDefault="00A33E29" w:rsidP="002576FE"/>
    <w:p w:rsidR="00BF2D1E" w:rsidRDefault="00BF2D1E" w:rsidP="002576FE"/>
    <w:p w:rsidR="001A2D32" w:rsidRDefault="001A2D32" w:rsidP="002576FE">
      <w:r w:rsidRPr="008C7277">
        <w:rPr>
          <w:b/>
        </w:rPr>
        <w:t>Aufgabe</w:t>
      </w:r>
      <w:r>
        <w:t>. Um welchen Faktor steigt der Anteil der Moleküle</w:t>
      </w:r>
      <w:r w:rsidR="005572EC">
        <w:t xml:space="preserve">, welche eine Energie von </w:t>
      </w:r>
      <w:r w:rsidR="005572EC" w:rsidRPr="005572EC">
        <w:rPr>
          <w:i/>
        </w:rPr>
        <w:t>E</w:t>
      </w:r>
      <w:r w:rsidR="005572EC" w:rsidRPr="005572EC">
        <w:rPr>
          <w:i/>
          <w:vertAlign w:val="subscript"/>
        </w:rPr>
        <w:t>a</w:t>
      </w:r>
      <w:r w:rsidR="005572EC">
        <w:t xml:space="preserve"> aufweisen, </w:t>
      </w:r>
      <w:r>
        <w:t xml:space="preserve">bei einer Temperaturerhöhung um 10 Kelvin? </w:t>
      </w:r>
      <w:r w:rsidRPr="00856F3F">
        <w:rPr>
          <w:i/>
        </w:rPr>
        <w:t>E</w:t>
      </w:r>
      <w:r w:rsidRPr="00856F3F">
        <w:rPr>
          <w:i/>
          <w:vertAlign w:val="subscript"/>
        </w:rPr>
        <w:t>a</w:t>
      </w:r>
      <w:r>
        <w:t xml:space="preserve"> sei 100 kJ/mol (typischer Wert für viele Reaktionen). </w:t>
      </w:r>
    </w:p>
    <w:p w:rsidR="00856F3F" w:rsidRDefault="00856F3F" w:rsidP="002576FE"/>
    <w:p w:rsidR="00856F3F" w:rsidRDefault="00354F05" w:rsidP="002576FE">
      <w:r>
        <w:rPr>
          <w:noProof/>
        </w:rPr>
        <w:pict>
          <v:shape id="_x0000_s2697" type="#_x0000_t202" style="position:absolute;left:0;text-align:left;margin-left:50.15pt;margin-top:-3.95pt;width:315.8pt;height:36pt;z-index:251655680" filled="f" stroked="f">
            <v:textbox style="mso-next-textbox:#_x0000_s2697">
              <w:txbxContent>
                <w:p w:rsidR="006D3F2B" w:rsidRDefault="006D3F2B" w:rsidP="00856F3F">
                  <w:pPr>
                    <w:rPr>
                      <w:vanish/>
                      <w:color w:val="FF0000"/>
                      <w:szCs w:val="18"/>
                      <w:lang w:val="de-CH"/>
                    </w:rPr>
                  </w:pPr>
                  <w:r>
                    <w:rPr>
                      <w:vanish/>
                      <w:color w:val="FF0000"/>
                      <w:szCs w:val="18"/>
                      <w:lang w:val="de-CH"/>
                    </w:rPr>
                    <w:t>f (t=300K) = 3.87 * 10</w:t>
                  </w:r>
                  <w:r w:rsidRPr="00856F3F">
                    <w:rPr>
                      <w:vanish/>
                      <w:color w:val="FF0000"/>
                      <w:szCs w:val="18"/>
                      <w:vertAlign w:val="superscript"/>
                      <w:lang w:val="de-CH"/>
                    </w:rPr>
                    <w:t>-18</w:t>
                  </w:r>
                </w:p>
                <w:p w:rsidR="006D3F2B" w:rsidRPr="00856F3F" w:rsidRDefault="006D3F2B" w:rsidP="00856F3F">
                  <w:pPr>
                    <w:rPr>
                      <w:vanish/>
                      <w:color w:val="FF0000"/>
                      <w:szCs w:val="18"/>
                      <w:lang w:val="de-CH"/>
                    </w:rPr>
                  </w:pPr>
                  <w:r>
                    <w:rPr>
                      <w:vanish/>
                      <w:color w:val="FF0000"/>
                      <w:szCs w:val="18"/>
                      <w:lang w:val="de-CH"/>
                    </w:rPr>
                    <w:t>f(t=310K)= 1.41 * 10</w:t>
                  </w:r>
                  <w:r w:rsidRPr="00856F3F">
                    <w:rPr>
                      <w:vanish/>
                      <w:color w:val="FF0000"/>
                      <w:szCs w:val="18"/>
                      <w:vertAlign w:val="superscript"/>
                      <w:lang w:val="de-CH"/>
                    </w:rPr>
                    <w:t>-17</w:t>
                  </w:r>
                  <w:r>
                    <w:rPr>
                      <w:vanish/>
                      <w:color w:val="FF0000"/>
                      <w:szCs w:val="18"/>
                      <w:lang w:val="de-CH"/>
                    </w:rPr>
                    <w:t>, also  ca. 3.7 mal mehr</w:t>
                  </w:r>
                  <w:r>
                    <w:rPr>
                      <w:vanish/>
                      <w:color w:val="FF0000"/>
                      <w:szCs w:val="18"/>
                      <w:lang w:val="de-CH"/>
                    </w:rPr>
                    <w:tab/>
                    <w:t>RGT-Regel …</w:t>
                  </w:r>
                </w:p>
              </w:txbxContent>
            </v:textbox>
            <w10:anchorlock/>
          </v:shape>
        </w:pict>
      </w:r>
    </w:p>
    <w:p w:rsidR="001A2D32" w:rsidRDefault="001A2D32" w:rsidP="002576FE"/>
    <w:p w:rsidR="00694E34" w:rsidRDefault="00694E34" w:rsidP="002576FE"/>
    <w:p w:rsidR="00BF2D1E" w:rsidRPr="00224BE1" w:rsidRDefault="00BF2D1E" w:rsidP="00BF2D1E">
      <w:r w:rsidRPr="00CC4D64">
        <w:t xml:space="preserve">J. H. VAN`T HOFF fand experimentell heraus, das </w:t>
      </w:r>
      <w:r w:rsidRPr="005F6106">
        <w:rPr>
          <w:b/>
        </w:rPr>
        <w:t>bei einer Temperaturerhöhung von 10 K die Reaktionsgeschwindigkeit vieler Reaktionen um das zwei- bis dreifache zunimmt</w:t>
      </w:r>
      <w:r w:rsidRPr="00CC4D64">
        <w:t xml:space="preserve">. Diese Zunahme nach der </w:t>
      </w:r>
      <w:r w:rsidRPr="00CC4D64">
        <w:rPr>
          <w:b/>
          <w:bCs/>
        </w:rPr>
        <w:t>RGT</w:t>
      </w:r>
      <w:r>
        <w:rPr>
          <w:b/>
          <w:bCs/>
        </w:rPr>
        <w:t xml:space="preserve"> </w:t>
      </w:r>
      <w:r w:rsidRPr="00CC4D64">
        <w:rPr>
          <w:b/>
          <w:bCs/>
        </w:rPr>
        <w:t>Regel</w:t>
      </w:r>
      <w:r>
        <w:rPr>
          <w:b/>
          <w:bCs/>
        </w:rPr>
        <w:t xml:space="preserve"> </w:t>
      </w:r>
      <w:r w:rsidRPr="00CC4D64">
        <w:t>(</w:t>
      </w:r>
      <w:r w:rsidRPr="00CC4D64">
        <w:rPr>
          <w:b/>
          <w:bCs/>
        </w:rPr>
        <w:t>R</w:t>
      </w:r>
      <w:r w:rsidRPr="00CC4D64">
        <w:t>eaktions</w:t>
      </w:r>
      <w:r w:rsidRPr="00CC4D64">
        <w:rPr>
          <w:b/>
          <w:bCs/>
        </w:rPr>
        <w:t>g</w:t>
      </w:r>
      <w:r w:rsidRPr="00CC4D64">
        <w:t>eschwindigkeits-</w:t>
      </w:r>
      <w:r w:rsidRPr="00CC4D64">
        <w:rPr>
          <w:b/>
          <w:bCs/>
        </w:rPr>
        <w:t>T</w:t>
      </w:r>
      <w:r w:rsidRPr="00CC4D64">
        <w:t>emperatur-Regel) ist mit der</w:t>
      </w:r>
      <w:r>
        <w:t xml:space="preserve"> </w:t>
      </w:r>
      <w:r w:rsidRPr="00CC4D64">
        <w:t>Sto</w:t>
      </w:r>
      <w:r>
        <w:t>ss</w:t>
      </w:r>
      <w:r w:rsidRPr="00CC4D64">
        <w:t>theorie qualitativ erklärbar</w:t>
      </w:r>
    </w:p>
    <w:p w:rsidR="00BF2D1E" w:rsidRDefault="00BF2D1E" w:rsidP="00BF2D1E"/>
    <w:p w:rsidR="00694E34" w:rsidRDefault="00354F05" w:rsidP="002576FE">
      <w:r>
        <w:rPr>
          <w:noProof/>
          <w:lang w:val="de-CH" w:eastAsia="de-CH"/>
        </w:rPr>
        <w:pict>
          <v:shape id="_x0000_s3069" type="#_x0000_t202" style="position:absolute;left:0;text-align:left;margin-left:166.55pt;margin-top:120.5pt;width:182.85pt;height:36pt;z-index:251779584" filled="f" stroked="f">
            <v:textbox style="mso-next-textbox:#_x0000_s3069">
              <w:txbxContent>
                <w:p w:rsidR="006D3F2B" w:rsidRDefault="006D3F2B" w:rsidP="00D41E3C">
                  <w:pPr>
                    <w:rPr>
                      <w:vanish/>
                      <w:color w:val="FF0000"/>
                      <w:szCs w:val="18"/>
                      <w:lang w:val="de-CH"/>
                    </w:rPr>
                  </w:pPr>
                  <w:r>
                    <w:rPr>
                      <w:vanish/>
                      <w:color w:val="FF0000"/>
                      <w:szCs w:val="18"/>
                      <w:lang w:val="de-CH"/>
                    </w:rPr>
                    <w:t>Hinreaktion: 1 &gt; 3 &gt; 2</w:t>
                  </w:r>
                </w:p>
                <w:p w:rsidR="006D3F2B" w:rsidRPr="00856F3F" w:rsidRDefault="006D3F2B" w:rsidP="00D41E3C">
                  <w:pPr>
                    <w:rPr>
                      <w:vanish/>
                      <w:color w:val="FF0000"/>
                      <w:szCs w:val="18"/>
                      <w:lang w:val="de-CH"/>
                    </w:rPr>
                  </w:pPr>
                  <w:r>
                    <w:rPr>
                      <w:vanish/>
                      <w:color w:val="FF0000"/>
                      <w:szCs w:val="18"/>
                      <w:lang w:val="de-CH"/>
                    </w:rPr>
                    <w:t xml:space="preserve">Rückreaktioni: </w:t>
                  </w:r>
                  <w:r>
                    <w:rPr>
                      <w:vanish/>
                      <w:color w:val="FF0000"/>
                      <w:szCs w:val="18"/>
                      <w:lang w:val="de-CH"/>
                    </w:rPr>
                    <w:tab/>
                    <w:t>3 &gt; 1 &gt; 2</w:t>
                  </w:r>
                </w:p>
              </w:txbxContent>
            </v:textbox>
            <w10:anchorlock/>
          </v:shape>
        </w:pict>
      </w:r>
    </w:p>
    <w:p w:rsidR="00694E34" w:rsidRDefault="008046AA" w:rsidP="002576FE">
      <w:r>
        <w:rPr>
          <w:noProof/>
          <w:lang w:val="de-CH" w:eastAsia="de-CH"/>
        </w:rPr>
        <w:drawing>
          <wp:anchor distT="0" distB="0" distL="114300" distR="114300" simplePos="0" relativeHeight="251656704" behindDoc="0" locked="0" layoutInCell="1" allowOverlap="1">
            <wp:simplePos x="0" y="0"/>
            <wp:positionH relativeFrom="column">
              <wp:posOffset>3151505</wp:posOffset>
            </wp:positionH>
            <wp:positionV relativeFrom="paragraph">
              <wp:posOffset>132080</wp:posOffset>
            </wp:positionV>
            <wp:extent cx="3171825" cy="1066165"/>
            <wp:effectExtent l="19050" t="0" r="9525" b="0"/>
            <wp:wrapSquare wrapText="bothSides"/>
            <wp:docPr id="1674" name="Bild 1674" descr="14-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14-16b"/>
                    <pic:cNvPicPr>
                      <a:picLocks noChangeAspect="1" noChangeArrowheads="1"/>
                    </pic:cNvPicPr>
                  </pic:nvPicPr>
                  <pic:blipFill>
                    <a:blip r:embed="rId31" cstate="print"/>
                    <a:srcRect/>
                    <a:stretch>
                      <a:fillRect/>
                    </a:stretch>
                  </pic:blipFill>
                  <pic:spPr bwMode="auto">
                    <a:xfrm>
                      <a:off x="0" y="0"/>
                      <a:ext cx="3171825" cy="1066165"/>
                    </a:xfrm>
                    <a:prstGeom prst="rect">
                      <a:avLst/>
                    </a:prstGeom>
                    <a:noFill/>
                  </pic:spPr>
                </pic:pic>
              </a:graphicData>
            </a:graphic>
          </wp:anchor>
        </w:drawing>
      </w:r>
      <w:r w:rsidR="0088352B">
        <w:t xml:space="preserve">Folgende </w:t>
      </w:r>
      <w:r w:rsidR="006916E9">
        <w:t xml:space="preserve">Reaktionsprofile seien gegeben und der Hinweis, dass die </w:t>
      </w:r>
      <w:r w:rsidR="006916E9" w:rsidRPr="00625E72">
        <w:rPr>
          <w:b/>
        </w:rPr>
        <w:t xml:space="preserve">Reaktionsgeschwindigkeit nur von </w:t>
      </w:r>
      <w:r w:rsidR="006916E9" w:rsidRPr="00625E72">
        <w:rPr>
          <w:b/>
          <w:i/>
        </w:rPr>
        <w:t>E</w:t>
      </w:r>
      <w:r w:rsidR="006916E9" w:rsidRPr="00625E72">
        <w:rPr>
          <w:b/>
          <w:i/>
          <w:vertAlign w:val="subscript"/>
        </w:rPr>
        <w:t>a</w:t>
      </w:r>
      <w:r w:rsidR="006916E9" w:rsidRPr="00625E72">
        <w:rPr>
          <w:b/>
        </w:rPr>
        <w:t xml:space="preserve"> abhängt</w:t>
      </w:r>
      <w:r w:rsidR="006916E9">
        <w:t>. In der Regel gilt: je niedriger Ea ist, desto schneller die Reaktion.</w:t>
      </w:r>
    </w:p>
    <w:p w:rsidR="006916E9" w:rsidRDefault="006916E9" w:rsidP="002576FE">
      <w:r>
        <w:t>Fragen</w:t>
      </w:r>
    </w:p>
    <w:p w:rsidR="006916E9" w:rsidRDefault="006916E9" w:rsidP="002576FE">
      <w:r>
        <w:t>Hinreaktion: welche Reaktion ist die schnellste?</w:t>
      </w:r>
    </w:p>
    <w:p w:rsidR="006916E9" w:rsidRDefault="006916E9" w:rsidP="002576FE">
      <w:r>
        <w:t>Rückreaktion: welche Reaktion ist die schnellste?</w:t>
      </w:r>
    </w:p>
    <w:p w:rsidR="00D41E3C" w:rsidRDefault="00D41E3C">
      <w:pPr>
        <w:jc w:val="left"/>
      </w:pPr>
      <w:r>
        <w:br w:type="page"/>
      </w:r>
    </w:p>
    <w:p w:rsidR="003158EE" w:rsidRPr="00F534B8" w:rsidRDefault="003158EE" w:rsidP="003158EE">
      <w:pPr>
        <w:pStyle w:val="berschrift3"/>
        <w:numPr>
          <w:ilvl w:val="2"/>
          <w:numId w:val="3"/>
        </w:numPr>
      </w:pPr>
      <w:r w:rsidRPr="00F534B8">
        <w:t>Bestimmung der Aktivierungsenergie</w:t>
      </w:r>
      <w:r>
        <w:rPr>
          <w:rStyle w:val="Funotenzeichen"/>
        </w:rPr>
        <w:footnoteReference w:id="2"/>
      </w:r>
    </w:p>
    <w:p w:rsidR="003158EE" w:rsidRPr="00F534B8" w:rsidRDefault="003158EE" w:rsidP="003158EE">
      <w:pPr>
        <w:rPr>
          <w:lang w:val="de-CH"/>
        </w:rPr>
      </w:pPr>
      <w:r w:rsidRPr="00F534B8">
        <w:rPr>
          <w:lang w:val="de-CH"/>
        </w:rPr>
        <w:t>Für die Reaktion von Kaliumiodid mit Ammoniumperoxodisulfat soll die Aktivierungsenergie nach</w:t>
      </w:r>
    </w:p>
    <w:p w:rsidR="003158EE" w:rsidRDefault="003158EE" w:rsidP="003158EE">
      <w:pPr>
        <w:rPr>
          <w:lang w:val="de-CH"/>
        </w:rPr>
      </w:pPr>
      <w:r w:rsidRPr="00F534B8">
        <w:rPr>
          <w:lang w:val="de-CH"/>
        </w:rPr>
        <w:t>ARRHENIUS bestimmt werden. Dazu wird die Temperaturabhängigkeit der Reaktionsgeschwindigkeit mit</w:t>
      </w:r>
      <w:r>
        <w:rPr>
          <w:lang w:val="de-CH"/>
        </w:rPr>
        <w:t xml:space="preserve"> </w:t>
      </w:r>
      <w:r w:rsidRPr="00F534B8">
        <w:rPr>
          <w:lang w:val="de-CH"/>
        </w:rPr>
        <w:t>der Methode der Anfangsgeschwindigkeit untersucht. Bei unterschiedlichen Temperaturen werden die</w:t>
      </w:r>
      <w:r>
        <w:rPr>
          <w:lang w:val="de-CH"/>
        </w:rPr>
        <w:t xml:space="preserve"> </w:t>
      </w:r>
      <w:r w:rsidRPr="00F534B8">
        <w:rPr>
          <w:lang w:val="de-CH"/>
        </w:rPr>
        <w:t>Zeiten bis zum Auftreten der Iod/Stärke-Reaktion gemessen.</w:t>
      </w:r>
    </w:p>
    <w:p w:rsidR="003158EE" w:rsidRDefault="003158EE" w:rsidP="003158EE">
      <w:pPr>
        <w:rPr>
          <w:lang w:val="de-CH"/>
        </w:rPr>
      </w:pPr>
    </w:p>
    <w:p w:rsidR="003158EE" w:rsidRDefault="003158EE" w:rsidP="003158EE">
      <w:pPr>
        <w:rPr>
          <w:lang w:val="de-CH"/>
        </w:rPr>
      </w:pPr>
      <w:r>
        <w:rPr>
          <w:lang w:val="de-CH"/>
        </w:rPr>
        <w:t>Reaktionsgleichung:</w:t>
      </w:r>
      <w:r>
        <w:rPr>
          <w:lang w:val="de-CH"/>
        </w:rPr>
        <w:tab/>
      </w:r>
      <w:r w:rsidRPr="00436AD0">
        <w:rPr>
          <w:lang w:val="de-CH"/>
        </w:rPr>
        <w:t>2 I</w:t>
      </w:r>
      <w:r w:rsidRPr="002E6C55">
        <w:rPr>
          <w:szCs w:val="18"/>
          <w:vertAlign w:val="superscript"/>
          <w:lang w:val="de-CH"/>
        </w:rPr>
        <w:t>–</w:t>
      </w:r>
      <w:r w:rsidRPr="00436AD0">
        <w:rPr>
          <w:lang w:val="de-CH"/>
        </w:rPr>
        <w:t xml:space="preserve"> (aq) + S</w:t>
      </w:r>
      <w:r w:rsidRPr="002E6C55">
        <w:rPr>
          <w:szCs w:val="18"/>
          <w:vertAlign w:val="subscript"/>
          <w:lang w:val="de-CH"/>
        </w:rPr>
        <w:t>2</w:t>
      </w:r>
      <w:r w:rsidRPr="00436AD0">
        <w:rPr>
          <w:lang w:val="de-CH"/>
        </w:rPr>
        <w:t>O</w:t>
      </w:r>
      <w:r w:rsidRPr="002E6C55">
        <w:rPr>
          <w:szCs w:val="18"/>
          <w:vertAlign w:val="subscript"/>
          <w:lang w:val="de-CH"/>
        </w:rPr>
        <w:t>8</w:t>
      </w:r>
      <w:r w:rsidRPr="002E6C55">
        <w:rPr>
          <w:szCs w:val="18"/>
          <w:vertAlign w:val="superscript"/>
          <w:lang w:val="de-CH"/>
        </w:rPr>
        <w:t>2–</w:t>
      </w:r>
      <w:r w:rsidRPr="00436AD0">
        <w:rPr>
          <w:lang w:val="de-CH"/>
        </w:rPr>
        <w:t xml:space="preserve"> (aq) </w:t>
      </w:r>
      <w:r w:rsidRPr="00436AD0">
        <w:rPr>
          <w:rFonts w:ascii="Times New Roman" w:hAnsi="Times New Roman"/>
          <w:lang w:val="de-CH"/>
        </w:rPr>
        <w:t>→</w:t>
      </w:r>
      <w:r w:rsidRPr="00436AD0">
        <w:rPr>
          <w:lang w:val="de-CH"/>
        </w:rPr>
        <w:t xml:space="preserve"> I</w:t>
      </w:r>
      <w:r w:rsidRPr="002E6C55">
        <w:rPr>
          <w:szCs w:val="18"/>
          <w:vertAlign w:val="subscript"/>
          <w:lang w:val="de-CH"/>
        </w:rPr>
        <w:t>2</w:t>
      </w:r>
      <w:r w:rsidRPr="00436AD0">
        <w:rPr>
          <w:lang w:val="de-CH"/>
        </w:rPr>
        <w:t xml:space="preserve"> (aq) + 2 SO</w:t>
      </w:r>
      <w:r w:rsidRPr="002E6C55">
        <w:rPr>
          <w:szCs w:val="18"/>
          <w:vertAlign w:val="subscript"/>
          <w:lang w:val="de-CH"/>
        </w:rPr>
        <w:t>4</w:t>
      </w:r>
      <w:r w:rsidRPr="002E6C55">
        <w:rPr>
          <w:szCs w:val="18"/>
          <w:vertAlign w:val="superscript"/>
          <w:lang w:val="de-CH"/>
        </w:rPr>
        <w:t>2–</w:t>
      </w:r>
      <w:r w:rsidRPr="00436AD0">
        <w:rPr>
          <w:lang w:val="de-CH"/>
        </w:rPr>
        <w:t xml:space="preserve"> (aq)</w:t>
      </w:r>
    </w:p>
    <w:p w:rsidR="003158EE" w:rsidRDefault="003158EE" w:rsidP="003158EE">
      <w:pPr>
        <w:rPr>
          <w:lang w:val="de-CH"/>
        </w:rPr>
      </w:pPr>
    </w:p>
    <w:p w:rsidR="003158EE" w:rsidRDefault="003158EE" w:rsidP="003158EE">
      <w:r>
        <w:t>Experimentelle Daten:</w:t>
      </w:r>
    </w:p>
    <w:p w:rsidR="003158EE" w:rsidRDefault="003158EE" w:rsidP="003158EE"/>
    <w:p w:rsidR="003158EE" w:rsidRPr="00D7661C" w:rsidRDefault="003158EE" w:rsidP="003158EE">
      <w:r>
        <w:rPr>
          <w:noProof/>
          <w:lang w:val="de-CH" w:eastAsia="de-CH"/>
        </w:rPr>
        <w:drawing>
          <wp:inline distT="0" distB="0" distL="0" distR="0" wp14:anchorId="5C90904D" wp14:editId="30FCB277">
            <wp:extent cx="2353945" cy="1776730"/>
            <wp:effectExtent l="19050" t="0" r="8255" b="0"/>
            <wp:docPr id="18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353945" cy="1776730"/>
                    </a:xfrm>
                    <a:prstGeom prst="rect">
                      <a:avLst/>
                    </a:prstGeom>
                    <a:noFill/>
                    <a:ln w="9525">
                      <a:noFill/>
                      <a:miter lim="800000"/>
                      <a:headEnd/>
                      <a:tailEnd/>
                    </a:ln>
                  </pic:spPr>
                </pic:pic>
              </a:graphicData>
            </a:graphic>
          </wp:inline>
        </w:drawing>
      </w:r>
    </w:p>
    <w:p w:rsidR="003158EE" w:rsidRDefault="003158EE" w:rsidP="003158EE"/>
    <w:p w:rsidR="003158EE" w:rsidRDefault="003158EE" w:rsidP="003158EE">
      <w:r>
        <w:t>Auswertung:</w:t>
      </w:r>
    </w:p>
    <w:p w:rsidR="003158EE" w:rsidRDefault="003158EE" w:rsidP="003158EE"/>
    <w:p w:rsidR="003158EE" w:rsidRDefault="003158EE" w:rsidP="003158EE">
      <w:r>
        <w:rPr>
          <w:noProof/>
          <w:lang w:val="de-CH" w:eastAsia="de-CH"/>
        </w:rPr>
        <w:drawing>
          <wp:anchor distT="0" distB="0" distL="114300" distR="114300" simplePos="0" relativeHeight="251777536" behindDoc="0" locked="0" layoutInCell="1" allowOverlap="1" wp14:anchorId="7CB4CBE1" wp14:editId="3EFE784A">
            <wp:simplePos x="0" y="0"/>
            <wp:positionH relativeFrom="column">
              <wp:posOffset>2695575</wp:posOffset>
            </wp:positionH>
            <wp:positionV relativeFrom="paragraph">
              <wp:posOffset>2540</wp:posOffset>
            </wp:positionV>
            <wp:extent cx="2295525" cy="2030730"/>
            <wp:effectExtent l="0" t="0" r="0" b="0"/>
            <wp:wrapSquare wrapText="bothSides"/>
            <wp:docPr id="1868" name="Bild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33" cstate="print"/>
                    <a:srcRect/>
                    <a:stretch>
                      <a:fillRect/>
                    </a:stretch>
                  </pic:blipFill>
                  <pic:spPr bwMode="auto">
                    <a:xfrm>
                      <a:off x="0" y="0"/>
                      <a:ext cx="2295525" cy="2030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de-CH" w:eastAsia="de-CH"/>
        </w:rPr>
        <w:drawing>
          <wp:inline distT="0" distB="0" distL="0" distR="0" wp14:anchorId="43598AF8" wp14:editId="5D352EFF">
            <wp:extent cx="2208095" cy="2039816"/>
            <wp:effectExtent l="0" t="0" r="0" b="0"/>
            <wp:docPr id="186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2208303" cy="2040008"/>
                    </a:xfrm>
                    <a:prstGeom prst="rect">
                      <a:avLst/>
                    </a:prstGeom>
                    <a:noFill/>
                    <a:ln w="9525">
                      <a:noFill/>
                      <a:miter lim="800000"/>
                      <a:headEnd/>
                      <a:tailEnd/>
                    </a:ln>
                  </pic:spPr>
                </pic:pic>
              </a:graphicData>
            </a:graphic>
          </wp:inline>
        </w:drawing>
      </w:r>
      <w:r>
        <w:t xml:space="preserve"> </w:t>
      </w:r>
    </w:p>
    <w:p w:rsidR="003158EE" w:rsidRDefault="003158EE" w:rsidP="003158EE"/>
    <w:p w:rsidR="003158EE" w:rsidRDefault="003158EE" w:rsidP="003158EE"/>
    <w:p w:rsidR="003158EE" w:rsidRDefault="003158EE" w:rsidP="003158EE">
      <w:r>
        <w:t>Hinweis: bei der rechten Abbildung sieht man eine Bestätigung der RGT-Regel.</w:t>
      </w:r>
    </w:p>
    <w:p w:rsidR="00340D3B" w:rsidRDefault="002775BC" w:rsidP="002576FE">
      <w:r>
        <w:rPr>
          <w:noProof/>
          <w:vanish/>
          <w:color w:val="FF0000"/>
          <w:szCs w:val="18"/>
          <w:lang w:val="de-CH" w:eastAsia="de-CH"/>
        </w:rPr>
        <w:drawing>
          <wp:anchor distT="0" distB="0" distL="114300" distR="114300" simplePos="0" relativeHeight="251781632" behindDoc="1" locked="0" layoutInCell="1" allowOverlap="1" wp14:anchorId="5C58E3D9" wp14:editId="5929D54C">
            <wp:simplePos x="0" y="0"/>
            <wp:positionH relativeFrom="column">
              <wp:posOffset>3776345</wp:posOffset>
            </wp:positionH>
            <wp:positionV relativeFrom="paragraph">
              <wp:posOffset>131445</wp:posOffset>
            </wp:positionV>
            <wp:extent cx="1383030" cy="1054735"/>
            <wp:effectExtent l="0" t="0" r="0" b="0"/>
            <wp:wrapTight wrapText="bothSides">
              <wp:wrapPolygon edited="0">
                <wp:start x="0" y="0"/>
                <wp:lineTo x="0" y="21067"/>
                <wp:lineTo x="21421" y="21067"/>
                <wp:lineTo x="21421" y="0"/>
                <wp:lineTo x="0" y="0"/>
              </wp:wrapPolygon>
            </wp:wrapTight>
            <wp:docPr id="191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3030" cy="1054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40D3B" w:rsidRDefault="002775BC" w:rsidP="002576FE">
      <w:r>
        <w:rPr>
          <w:noProof/>
          <w:vanish/>
          <w:color w:val="FF0000"/>
          <w:szCs w:val="18"/>
          <w:lang w:val="de-CH" w:eastAsia="de-CH"/>
        </w:rPr>
        <w:drawing>
          <wp:anchor distT="0" distB="0" distL="114300" distR="114300" simplePos="0" relativeHeight="251782656" behindDoc="1" locked="0" layoutInCell="1" allowOverlap="1" wp14:anchorId="34E899CE" wp14:editId="5A613B77">
            <wp:simplePos x="0" y="0"/>
            <wp:positionH relativeFrom="column">
              <wp:posOffset>66675</wp:posOffset>
            </wp:positionH>
            <wp:positionV relativeFrom="paragraph">
              <wp:posOffset>58420</wp:posOffset>
            </wp:positionV>
            <wp:extent cx="1887220" cy="440690"/>
            <wp:effectExtent l="0" t="0" r="0" b="0"/>
            <wp:wrapTight wrapText="bothSides">
              <wp:wrapPolygon edited="0">
                <wp:start x="0" y="0"/>
                <wp:lineTo x="0" y="20542"/>
                <wp:lineTo x="21367" y="20542"/>
                <wp:lineTo x="21367" y="0"/>
                <wp:lineTo x="0" y="0"/>
              </wp:wrapPolygon>
            </wp:wrapTight>
            <wp:docPr id="1915"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7220" cy="4406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40D3B" w:rsidRDefault="00340D3B" w:rsidP="002576FE"/>
    <w:p w:rsidR="00340D3B" w:rsidRDefault="00340D3B" w:rsidP="002576FE"/>
    <w:p w:rsidR="00340D3B" w:rsidRDefault="00340D3B" w:rsidP="002576FE"/>
    <w:p w:rsidR="00340D3B" w:rsidRDefault="002775BC" w:rsidP="002576FE">
      <w:r>
        <w:rPr>
          <w:noProof/>
          <w:vanish/>
          <w:color w:val="FF0000"/>
          <w:szCs w:val="18"/>
          <w:lang w:val="de-CH" w:eastAsia="de-CH"/>
        </w:rPr>
        <w:drawing>
          <wp:inline distT="0" distB="0" distL="0" distR="0" wp14:anchorId="5F3336F2" wp14:editId="4ACFBF46">
            <wp:extent cx="3376246" cy="525616"/>
            <wp:effectExtent l="0" t="0" r="0" b="0"/>
            <wp:docPr id="191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3373219" cy="525145"/>
                    </a:xfrm>
                    <a:prstGeom prst="rect">
                      <a:avLst/>
                    </a:prstGeom>
                    <a:noFill/>
                    <a:ln w="9525">
                      <a:noFill/>
                      <a:miter lim="800000"/>
                      <a:headEnd/>
                      <a:tailEnd/>
                    </a:ln>
                  </pic:spPr>
                </pic:pic>
              </a:graphicData>
            </a:graphic>
          </wp:inline>
        </w:drawing>
      </w:r>
    </w:p>
    <w:p w:rsidR="00340D3B" w:rsidRDefault="00340D3B" w:rsidP="002576FE"/>
    <w:p w:rsidR="002775BC" w:rsidRPr="0060050A" w:rsidRDefault="002775BC" w:rsidP="002775BC">
      <w:pPr>
        <w:rPr>
          <w:vanish/>
          <w:color w:val="FF0000"/>
          <w:szCs w:val="18"/>
          <w:lang w:val="de-CH"/>
        </w:rPr>
      </w:pPr>
      <w:r w:rsidRPr="0060050A">
        <w:rPr>
          <w:vanish/>
          <w:color w:val="FF0000"/>
          <w:szCs w:val="18"/>
          <w:lang w:val="de-CH"/>
        </w:rPr>
        <w:t>Vgl:          y = -mx + b</w:t>
      </w:r>
    </w:p>
    <w:p w:rsidR="002775BC" w:rsidRPr="007426EA" w:rsidRDefault="002775BC" w:rsidP="002775BC">
      <w:pPr>
        <w:rPr>
          <w:vanish/>
          <w:color w:val="FF0000"/>
          <w:szCs w:val="18"/>
          <w:lang w:val="de-CH"/>
        </w:rPr>
      </w:pPr>
      <w:r w:rsidRPr="0060050A">
        <w:rPr>
          <w:vanish/>
          <w:color w:val="FF0000"/>
          <w:szCs w:val="18"/>
          <w:lang w:val="de-CH"/>
        </w:rPr>
        <w:t xml:space="preserve">                                                </w:t>
      </w:r>
      <w:r w:rsidRPr="007426EA">
        <w:rPr>
          <w:vanish/>
          <w:color w:val="FF0000"/>
          <w:szCs w:val="18"/>
          <w:lang w:val="de-CH"/>
        </w:rPr>
        <w:t xml:space="preserve">x = 1/T </w:t>
      </w:r>
      <w:r w:rsidR="007426EA" w:rsidRPr="007426EA">
        <w:rPr>
          <w:vanish/>
          <w:color w:val="FF0000"/>
          <w:szCs w:val="18"/>
          <w:lang w:val="de-CH"/>
        </w:rPr>
        <w:tab/>
      </w:r>
      <w:r w:rsidR="007426EA" w:rsidRPr="007426EA">
        <w:rPr>
          <w:vanish/>
          <w:color w:val="FF0000"/>
          <w:szCs w:val="18"/>
          <w:lang w:val="de-CH"/>
        </w:rPr>
        <w:tab/>
      </w:r>
      <w:r w:rsidR="007426EA" w:rsidRPr="007426EA">
        <w:rPr>
          <w:vanish/>
          <w:color w:val="FF0000"/>
          <w:szCs w:val="18"/>
          <w:lang w:val="de-CH"/>
        </w:rPr>
        <w:tab/>
        <w:t>Achtung bei der Steigung-Berechung</w:t>
      </w:r>
    </w:p>
    <w:p w:rsidR="002775BC" w:rsidRPr="007426EA" w:rsidRDefault="002775BC" w:rsidP="002775BC">
      <w:pPr>
        <w:rPr>
          <w:vanish/>
          <w:color w:val="FF0000"/>
          <w:szCs w:val="18"/>
          <w:lang w:val="de-CH"/>
        </w:rPr>
      </w:pPr>
      <w:r w:rsidRPr="007426EA">
        <w:rPr>
          <w:vanish/>
          <w:color w:val="FF0000"/>
          <w:szCs w:val="18"/>
          <w:lang w:val="de-CH"/>
        </w:rPr>
        <w:t xml:space="preserve">                                                y = lnk </w:t>
      </w:r>
      <w:r w:rsidR="007426EA" w:rsidRPr="007426EA">
        <w:rPr>
          <w:vanish/>
          <w:color w:val="FF0000"/>
          <w:szCs w:val="18"/>
          <w:lang w:val="de-CH"/>
        </w:rPr>
        <w:tab/>
      </w:r>
      <w:r w:rsidR="007426EA" w:rsidRPr="007426EA">
        <w:rPr>
          <w:vanish/>
          <w:color w:val="FF0000"/>
          <w:szCs w:val="18"/>
          <w:lang w:val="de-CH"/>
        </w:rPr>
        <w:tab/>
      </w:r>
      <w:r w:rsidR="007426EA" w:rsidRPr="007426EA">
        <w:rPr>
          <w:vanish/>
          <w:color w:val="FF0000"/>
          <w:szCs w:val="18"/>
          <w:lang w:val="de-CH"/>
        </w:rPr>
        <w:tab/>
        <w:t>Start-Ende nicht bei 0!!!</w:t>
      </w:r>
    </w:p>
    <w:p w:rsidR="002775BC" w:rsidRDefault="002775BC" w:rsidP="002775BC">
      <w:pPr>
        <w:rPr>
          <w:vanish/>
          <w:color w:val="FF0000"/>
          <w:szCs w:val="18"/>
        </w:rPr>
      </w:pPr>
      <w:r w:rsidRPr="007426EA">
        <w:rPr>
          <w:vanish/>
          <w:color w:val="FF0000"/>
          <w:szCs w:val="18"/>
          <w:lang w:val="de-CH"/>
        </w:rPr>
        <w:t xml:space="preserve">                                                </w:t>
      </w:r>
      <w:r w:rsidRPr="009E36B4">
        <w:rPr>
          <w:vanish/>
          <w:color w:val="FF0000"/>
          <w:szCs w:val="18"/>
        </w:rPr>
        <w:t xml:space="preserve">m = - Ea/ R </w:t>
      </w:r>
      <w:r w:rsidR="007426EA">
        <w:rPr>
          <w:vanish/>
          <w:color w:val="FF0000"/>
          <w:szCs w:val="18"/>
        </w:rPr>
        <w:tab/>
      </w:r>
      <w:r w:rsidR="007426EA">
        <w:rPr>
          <w:vanish/>
          <w:color w:val="FF0000"/>
          <w:szCs w:val="18"/>
        </w:rPr>
        <w:tab/>
        <w:t>(3.6-2.1)/(3.35E-3-3.1E-3) = 6000</w:t>
      </w:r>
    </w:p>
    <w:p w:rsidR="007426EA" w:rsidRDefault="007426EA" w:rsidP="002775BC">
      <w:pPr>
        <w:rPr>
          <w:vanish/>
          <w:color w:val="FF0000"/>
          <w:szCs w:val="18"/>
        </w:rPr>
      </w:pPr>
      <w:r>
        <w:rPr>
          <w:vanish/>
          <w:color w:val="FF0000"/>
          <w:szCs w:val="18"/>
        </w:rPr>
        <w:tab/>
      </w:r>
      <w:r>
        <w:rPr>
          <w:vanish/>
          <w:color w:val="FF0000"/>
          <w:szCs w:val="18"/>
        </w:rPr>
        <w:tab/>
      </w:r>
      <w:r>
        <w:rPr>
          <w:vanish/>
          <w:color w:val="FF0000"/>
          <w:szCs w:val="18"/>
        </w:rPr>
        <w:tab/>
      </w:r>
      <w:r>
        <w:rPr>
          <w:vanish/>
          <w:color w:val="FF0000"/>
          <w:szCs w:val="18"/>
        </w:rPr>
        <w:tab/>
      </w:r>
      <w:r>
        <w:rPr>
          <w:vanish/>
          <w:color w:val="FF0000"/>
          <w:szCs w:val="18"/>
        </w:rPr>
        <w:tab/>
        <w:t>Ea aus Steigung: m = -Ea/R … Ea= m*R</w:t>
      </w:r>
    </w:p>
    <w:p w:rsidR="00D60ED4" w:rsidRDefault="00D60ED4">
      <w:pPr>
        <w:jc w:val="left"/>
      </w:pPr>
      <w:r>
        <w:br w:type="page"/>
      </w:r>
    </w:p>
    <w:p w:rsidR="0084164A" w:rsidRDefault="0084164A" w:rsidP="002576FE"/>
    <w:p w:rsidR="00DC6FA9" w:rsidRPr="003C2B30" w:rsidRDefault="00DC6FA9" w:rsidP="006F6583">
      <w:pPr>
        <w:pStyle w:val="berschrift3"/>
      </w:pPr>
      <w:bookmarkStart w:id="11" w:name="_Toc192847045"/>
      <w:r w:rsidRPr="003C2B30">
        <w:t>Exkurs Erläuterung des Begriffes „Reaktionsweg“</w:t>
      </w:r>
      <w:bookmarkEnd w:id="11"/>
    </w:p>
    <w:p w:rsidR="00DC6FA9" w:rsidRDefault="00DC6FA9" w:rsidP="00DC6FA9"/>
    <w:p w:rsidR="00DC6FA9" w:rsidRPr="004B1812" w:rsidRDefault="00DC6FA9" w:rsidP="00DC6FA9">
      <w:r w:rsidRPr="004B1812">
        <w:t>Wir betrachten eine einfache Austauschreaktion (D = Deuterium-Atom):</w:t>
      </w:r>
      <w:r>
        <w:t xml:space="preserve"> </w:t>
      </w:r>
    </w:p>
    <w:p w:rsidR="00DC6FA9" w:rsidRPr="00DA6C28" w:rsidRDefault="00DC6FA9" w:rsidP="00DC6FA9"/>
    <w:p w:rsidR="00DC6FA9" w:rsidRDefault="00354F05" w:rsidP="00DC6FA9">
      <w:r>
        <w:rPr>
          <w:noProof/>
        </w:rPr>
        <w:pict>
          <v:shape id="_x0000_s2692" type="#_x0000_t202" style="position:absolute;left:0;text-align:left;margin-left:221.15pt;margin-top:15.25pt;width:135pt;height:1in;z-index:251651584" filled="f" stroked="f">
            <v:textbox style="mso-next-textbox:#_x0000_s2692">
              <w:txbxContent>
                <w:p w:rsidR="006D3F2B" w:rsidRDefault="006D3F2B" w:rsidP="00DC6FA9">
                  <w:pPr>
                    <w:pStyle w:val="Verborgen"/>
                    <w:rPr>
                      <w:lang w:val="de-CH"/>
                    </w:rPr>
                  </w:pPr>
                  <w:r>
                    <w:rPr>
                      <w:lang w:val="de-CH"/>
                    </w:rPr>
                    <w:t>Reaktion hinschreiben:</w:t>
                  </w:r>
                </w:p>
                <w:p w:rsidR="006D3F2B" w:rsidRDefault="006D3F2B" w:rsidP="00DC6FA9">
                  <w:pPr>
                    <w:pStyle w:val="Verborgen"/>
                    <w:rPr>
                      <w:lang w:val="de-CH"/>
                    </w:rPr>
                  </w:pPr>
                </w:p>
                <w:p w:rsidR="006D3F2B" w:rsidRPr="00A848C2" w:rsidRDefault="006D3F2B" w:rsidP="00DC6FA9">
                  <w:pPr>
                    <w:pStyle w:val="Verborgen"/>
                    <w:rPr>
                      <w:lang w:val="de-CH"/>
                    </w:rPr>
                  </w:pPr>
                  <w:r>
                    <w:rPr>
                      <w:lang w:val="de-CH"/>
                    </w:rPr>
                    <w:t>D + H</w:t>
                  </w:r>
                  <w:r w:rsidRPr="0071660D">
                    <w:rPr>
                      <w:vertAlign w:val="subscript"/>
                      <w:lang w:val="de-CH"/>
                    </w:rPr>
                    <w:t>2</w:t>
                  </w:r>
                  <w:r>
                    <w:rPr>
                      <w:lang w:val="de-CH"/>
                    </w:rPr>
                    <w:t xml:space="preserve"> </w:t>
                  </w:r>
                  <w:r>
                    <w:rPr>
                      <w:lang w:val="de-CH"/>
                    </w:rPr>
                    <w:sym w:font="Uc_211" w:char="F0C4"/>
                  </w:r>
                  <w:r>
                    <w:rPr>
                      <w:lang w:val="de-CH"/>
                    </w:rPr>
                    <w:t xml:space="preserve"> DH + H</w:t>
                  </w:r>
                </w:p>
              </w:txbxContent>
            </v:textbox>
          </v:shape>
        </w:pict>
      </w:r>
      <w:r w:rsidR="008046AA">
        <w:rPr>
          <w:noProof/>
          <w:lang w:val="de-CH" w:eastAsia="de-CH"/>
        </w:rPr>
        <w:drawing>
          <wp:inline distT="0" distB="0" distL="0" distR="0">
            <wp:extent cx="1893570" cy="130365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893570" cy="1303655"/>
                    </a:xfrm>
                    <a:prstGeom prst="rect">
                      <a:avLst/>
                    </a:prstGeom>
                    <a:noFill/>
                    <a:ln w="9525">
                      <a:noFill/>
                      <a:miter lim="800000"/>
                      <a:headEnd/>
                      <a:tailEnd/>
                    </a:ln>
                  </pic:spPr>
                </pic:pic>
              </a:graphicData>
            </a:graphic>
          </wp:inline>
        </w:drawing>
      </w:r>
    </w:p>
    <w:p w:rsidR="00DC6FA9" w:rsidRDefault="00DC6FA9" w:rsidP="00DC6FA9"/>
    <w:p w:rsidR="00DC6FA9" w:rsidRPr="00C17B30" w:rsidRDefault="00354F05" w:rsidP="00DC6FA9">
      <w:r>
        <w:rPr>
          <w:noProof/>
        </w:rPr>
        <w:pict>
          <v:shape id="_x0000_s2693" type="#_x0000_t202" style="position:absolute;left:0;text-align:left;margin-left:167.15pt;margin-top:19.7pt;width:243pt;height:2in;z-index:251652608" filled="f" stroked="f">
            <v:textbox style="mso-next-textbox:#_x0000_s2693">
              <w:txbxContent>
                <w:p w:rsidR="006D3F2B" w:rsidRDefault="006D3F2B" w:rsidP="00DC6FA9">
                  <w:pPr>
                    <w:pStyle w:val="Verborgen"/>
                    <w:rPr>
                      <w:lang w:val="de-CH"/>
                    </w:rPr>
                  </w:pPr>
                  <w:r>
                    <w:rPr>
                      <w:lang w:val="de-CH"/>
                    </w:rPr>
                    <w:t>Wieso wird d2 kleiner?:</w:t>
                  </w:r>
                </w:p>
                <w:p w:rsidR="006D3F2B" w:rsidRDefault="006D3F2B" w:rsidP="00DC6FA9">
                  <w:pPr>
                    <w:pStyle w:val="Verborgen"/>
                    <w:rPr>
                      <w:lang w:val="de-CH"/>
                    </w:rPr>
                  </w:pPr>
                  <w:r>
                    <w:rPr>
                      <w:lang w:val="de-CH"/>
                    </w:rPr>
                    <w:t xml:space="preserve">die Atome D und H sich näher kommen </w:t>
                  </w:r>
                </w:p>
                <w:p w:rsidR="006D3F2B" w:rsidRDefault="006D3F2B" w:rsidP="00DC6FA9">
                  <w:pPr>
                    <w:pStyle w:val="Verborgen"/>
                    <w:rPr>
                      <w:lang w:val="de-CH"/>
                    </w:rPr>
                  </w:pPr>
                </w:p>
                <w:p w:rsidR="006D3F2B" w:rsidRDefault="006D3F2B" w:rsidP="00DC6FA9">
                  <w:pPr>
                    <w:pStyle w:val="Verborgen"/>
                    <w:rPr>
                      <w:lang w:val="de-CH"/>
                    </w:rPr>
                  </w:pPr>
                  <w:r>
                    <w:rPr>
                      <w:lang w:val="de-CH"/>
                    </w:rPr>
                    <w:t>Wieso wird d1 grösser?</w:t>
                  </w:r>
                </w:p>
                <w:p w:rsidR="006D3F2B" w:rsidRPr="00A848C2" w:rsidRDefault="006D3F2B" w:rsidP="00DC6FA9">
                  <w:pPr>
                    <w:pStyle w:val="Verborgen"/>
                    <w:rPr>
                      <w:lang w:val="de-CH"/>
                    </w:rPr>
                  </w:pPr>
                  <w:r>
                    <w:rPr>
                      <w:lang w:val="de-CH"/>
                    </w:rPr>
                    <w:t>H</w:t>
                  </w:r>
                  <w:r w:rsidRPr="00BD4FF2">
                    <w:rPr>
                      <w:vertAlign w:val="subscript"/>
                      <w:lang w:val="de-CH"/>
                    </w:rPr>
                    <w:t>2</w:t>
                  </w:r>
                  <w:r>
                    <w:rPr>
                      <w:lang w:val="de-CH"/>
                    </w:rPr>
                    <w:t>-Molekül hat eine Bindungslänge von d1. Nach der Bildung von DH verlässt das andere H-Atom seinen ursprünglichen Bindungspartner … Distanz d1 wird grösser (H-Atome nicht mehr aneinander gebunden, sind frei, stossen sich ab).</w:t>
                  </w:r>
                </w:p>
              </w:txbxContent>
            </v:textbox>
          </v:shape>
        </w:pict>
      </w:r>
      <w:r w:rsidR="00DC6FA9" w:rsidRPr="00C17B30">
        <w:t xml:space="preserve">Während der Reaktion wird d2 </w:t>
      </w:r>
      <w:r w:rsidR="00DC6FA9">
        <w:t xml:space="preserve">(Abstand zwischen D und H) </w:t>
      </w:r>
      <w:r w:rsidR="00DC6FA9" w:rsidRPr="00C17B30">
        <w:t>kleiner und d1</w:t>
      </w:r>
      <w:r w:rsidR="00DC6FA9">
        <w:t xml:space="preserve"> (Abstand zwischen den beiden H-Atomen)</w:t>
      </w:r>
      <w:r w:rsidR="00DC6FA9" w:rsidRPr="00C17B30">
        <w:t xml:space="preserve"> grö</w:t>
      </w:r>
      <w:r w:rsidR="00DC6FA9">
        <w:t>ss</w:t>
      </w:r>
      <w:r w:rsidR="00DC6FA9" w:rsidRPr="00C17B30">
        <w:t>er:</w:t>
      </w:r>
    </w:p>
    <w:p w:rsidR="00DC6FA9" w:rsidRDefault="00DC6FA9" w:rsidP="00DC6FA9"/>
    <w:p w:rsidR="00DC6FA9" w:rsidRDefault="008046AA" w:rsidP="00DC6FA9">
      <w:r>
        <w:rPr>
          <w:noProof/>
          <w:lang w:val="de-CH" w:eastAsia="de-CH"/>
        </w:rPr>
        <w:drawing>
          <wp:anchor distT="0" distB="0" distL="114300" distR="114300" simplePos="0" relativeHeight="251662848" behindDoc="0" locked="0" layoutInCell="1" allowOverlap="1">
            <wp:simplePos x="0" y="0"/>
            <wp:positionH relativeFrom="column">
              <wp:posOffset>0</wp:posOffset>
            </wp:positionH>
            <wp:positionV relativeFrom="paragraph">
              <wp:posOffset>3810</wp:posOffset>
            </wp:positionV>
            <wp:extent cx="1802765" cy="1307465"/>
            <wp:effectExtent l="19050" t="0" r="6985" b="0"/>
            <wp:wrapSquare wrapText="bothSides"/>
            <wp:docPr id="1680" name="Bild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39" cstate="print"/>
                    <a:srcRect/>
                    <a:stretch>
                      <a:fillRect/>
                    </a:stretch>
                  </pic:blipFill>
                  <pic:spPr bwMode="auto">
                    <a:xfrm>
                      <a:off x="0" y="0"/>
                      <a:ext cx="1802765" cy="1307465"/>
                    </a:xfrm>
                    <a:prstGeom prst="rect">
                      <a:avLst/>
                    </a:prstGeom>
                    <a:noFill/>
                    <a:ln w="9525">
                      <a:noFill/>
                      <a:miter lim="800000"/>
                      <a:headEnd/>
                      <a:tailEnd/>
                    </a:ln>
                  </pic:spPr>
                </pic:pic>
              </a:graphicData>
            </a:graphic>
          </wp:anchor>
        </w:drawing>
      </w:r>
    </w:p>
    <w:p w:rsidR="0084164A" w:rsidRDefault="0084164A" w:rsidP="00DC6FA9"/>
    <w:p w:rsidR="0084164A" w:rsidRDefault="0084164A" w:rsidP="00DC6FA9"/>
    <w:p w:rsidR="0084164A" w:rsidRDefault="0084164A" w:rsidP="00DC6FA9"/>
    <w:p w:rsidR="00220C2C" w:rsidRDefault="00220C2C" w:rsidP="00DC6FA9"/>
    <w:p w:rsidR="00220C2C" w:rsidRDefault="00220C2C" w:rsidP="00DC6FA9"/>
    <w:p w:rsidR="00220C2C" w:rsidRDefault="00220C2C" w:rsidP="00DC6FA9"/>
    <w:p w:rsidR="00220C2C" w:rsidRDefault="00220C2C" w:rsidP="00DC6FA9"/>
    <w:p w:rsidR="00220C2C" w:rsidRDefault="00220C2C" w:rsidP="00DC6FA9"/>
    <w:p w:rsidR="000C0EC1" w:rsidRDefault="000C0EC1" w:rsidP="00DC6FA9"/>
    <w:p w:rsidR="000C0EC1" w:rsidRDefault="008046AA" w:rsidP="00DC6FA9">
      <w:r>
        <w:rPr>
          <w:noProof/>
          <w:lang w:val="de-CH" w:eastAsia="de-CH"/>
        </w:rPr>
        <w:drawing>
          <wp:anchor distT="0" distB="0" distL="114300" distR="114300" simplePos="0" relativeHeight="251661824" behindDoc="0" locked="0" layoutInCell="1" allowOverlap="1">
            <wp:simplePos x="0" y="0"/>
            <wp:positionH relativeFrom="column">
              <wp:posOffset>65405</wp:posOffset>
            </wp:positionH>
            <wp:positionV relativeFrom="paragraph">
              <wp:posOffset>8255</wp:posOffset>
            </wp:positionV>
            <wp:extent cx="1800225" cy="1410970"/>
            <wp:effectExtent l="19050" t="0" r="9525" b="0"/>
            <wp:wrapSquare wrapText="bothSides"/>
            <wp:docPr id="1679" name="Bild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40" cstate="print"/>
                    <a:srcRect/>
                    <a:stretch>
                      <a:fillRect/>
                    </a:stretch>
                  </pic:blipFill>
                  <pic:spPr bwMode="auto">
                    <a:xfrm>
                      <a:off x="0" y="0"/>
                      <a:ext cx="1800225" cy="1410970"/>
                    </a:xfrm>
                    <a:prstGeom prst="rect">
                      <a:avLst/>
                    </a:prstGeom>
                    <a:noFill/>
                    <a:ln w="9525">
                      <a:noFill/>
                      <a:miter lim="800000"/>
                      <a:headEnd/>
                      <a:tailEnd/>
                    </a:ln>
                  </pic:spPr>
                </pic:pic>
              </a:graphicData>
            </a:graphic>
          </wp:anchor>
        </w:drawing>
      </w:r>
    </w:p>
    <w:p w:rsidR="000C0EC1" w:rsidRDefault="000C0EC1" w:rsidP="00DC6FA9"/>
    <w:p w:rsidR="00DC6FA9" w:rsidRPr="00C17B30" w:rsidRDefault="00DC6FA9" w:rsidP="00DC6FA9">
      <w:r w:rsidRPr="00C17B30">
        <w:t>Nun lockert sich aber die alte Bindung bereits, bevor die neue Bindung eng geknüpft ist:</w:t>
      </w:r>
    </w:p>
    <w:p w:rsidR="00DC6FA9" w:rsidRDefault="00DC6FA9" w:rsidP="00DC6FA9"/>
    <w:p w:rsidR="00DC6FA9" w:rsidRDefault="00DC6FA9" w:rsidP="00DC6FA9"/>
    <w:p w:rsidR="00220C2C" w:rsidRDefault="00220C2C" w:rsidP="00DC6FA9"/>
    <w:p w:rsidR="00220C2C" w:rsidRDefault="00220C2C" w:rsidP="00DC6FA9"/>
    <w:p w:rsidR="00220C2C" w:rsidRDefault="00220C2C" w:rsidP="00DC6FA9"/>
    <w:p w:rsidR="00220C2C" w:rsidRDefault="00220C2C" w:rsidP="00DC6FA9"/>
    <w:p w:rsidR="00DC6FA9" w:rsidRDefault="00DC6FA9" w:rsidP="00DC6FA9">
      <w:r w:rsidRPr="00C17B30">
        <w:t>Gibt es nun einen Zusammenhang zwischen der Änderung von d1 und d2 und der Änderung der</w:t>
      </w:r>
      <w:r>
        <w:t xml:space="preserve"> </w:t>
      </w:r>
      <w:r w:rsidRPr="00C17B30">
        <w:t>Energie?</w:t>
      </w:r>
    </w:p>
    <w:p w:rsidR="009A4AEB" w:rsidRDefault="009A4AEB" w:rsidP="00DC6FA9"/>
    <w:p w:rsidR="00220C2C" w:rsidRPr="00C17B30" w:rsidRDefault="00220C2C" w:rsidP="00DC6FA9"/>
    <w:p w:rsidR="00DC6FA9" w:rsidRDefault="00DC6FA9" w:rsidP="00DC6FA9">
      <w:r w:rsidRPr="00C17B30">
        <w:t>Vorüberlegung an einem einfachen System (Potentialkurve des Moleküls H</w:t>
      </w:r>
      <w:r w:rsidRPr="00C17B30">
        <w:rPr>
          <w:szCs w:val="18"/>
          <w:vertAlign w:val="subscript"/>
        </w:rPr>
        <w:t>2</w:t>
      </w:r>
      <w:r w:rsidRPr="00C17B30">
        <w:t>):</w:t>
      </w:r>
    </w:p>
    <w:p w:rsidR="009A4AEB" w:rsidRDefault="00354F05" w:rsidP="00DC6FA9">
      <w:r>
        <w:rPr>
          <w:noProof/>
        </w:rPr>
        <w:pict>
          <v:shape id="_x0000_s2694" type="#_x0000_t202" style="position:absolute;left:0;text-align:left;margin-left:230.15pt;margin-top:9.6pt;width:207pt;height:135pt;z-index:251653632" filled="f" stroked="f">
            <v:textbox style="mso-next-textbox:#_x0000_s2694">
              <w:txbxContent>
                <w:p w:rsidR="006D3F2B" w:rsidRDefault="006D3F2B" w:rsidP="00DC6FA9">
                  <w:pPr>
                    <w:pStyle w:val="Verborgen"/>
                    <w:rPr>
                      <w:lang w:val="de-CH"/>
                    </w:rPr>
                  </w:pPr>
                  <w:r>
                    <w:rPr>
                      <w:lang w:val="de-CH"/>
                    </w:rPr>
                    <w:t>d1 kleiner machen, Energie steigt. Why:</w:t>
                  </w:r>
                </w:p>
                <w:p w:rsidR="006D3F2B" w:rsidRDefault="006D3F2B" w:rsidP="00DC6FA9">
                  <w:pPr>
                    <w:pStyle w:val="Verborgen"/>
                    <w:rPr>
                      <w:lang w:val="de-CH"/>
                    </w:rPr>
                  </w:pPr>
                  <w:r>
                    <w:rPr>
                      <w:lang w:val="de-CH"/>
                    </w:rPr>
                    <w:t>Abstossung der Kerne</w:t>
                  </w:r>
                </w:p>
                <w:p w:rsidR="006D3F2B" w:rsidRDefault="006D3F2B" w:rsidP="00DC6FA9">
                  <w:pPr>
                    <w:pStyle w:val="Verborgen"/>
                    <w:rPr>
                      <w:lang w:val="de-CH"/>
                    </w:rPr>
                  </w:pPr>
                </w:p>
                <w:p w:rsidR="006D3F2B" w:rsidRDefault="006D3F2B" w:rsidP="00DC6FA9">
                  <w:pPr>
                    <w:pStyle w:val="Verborgen"/>
                    <w:rPr>
                      <w:lang w:val="de-CH"/>
                    </w:rPr>
                  </w:pPr>
                  <w:r>
                    <w:rPr>
                      <w:lang w:val="de-CH"/>
                    </w:rPr>
                    <w:t>d1 grösser machen, Energie steigt. Why:</w:t>
                  </w:r>
                </w:p>
                <w:p w:rsidR="006D3F2B" w:rsidRDefault="006D3F2B" w:rsidP="00DC6FA9">
                  <w:pPr>
                    <w:pStyle w:val="Verborgen"/>
                    <w:rPr>
                      <w:lang w:val="de-CH"/>
                    </w:rPr>
                  </w:pPr>
                  <w:r>
                    <w:rPr>
                      <w:lang w:val="de-CH"/>
                    </w:rPr>
                    <w:t>Umgekehrt anschauen: beim Abstand x befindet sich das Molekül H</w:t>
                  </w:r>
                  <w:r w:rsidRPr="00A412BA">
                    <w:rPr>
                      <w:vertAlign w:val="subscript"/>
                      <w:lang w:val="de-CH"/>
                    </w:rPr>
                    <w:t>2</w:t>
                  </w:r>
                  <w:r>
                    <w:rPr>
                      <w:lang w:val="de-CH"/>
                    </w:rPr>
                    <w:t xml:space="preserve"> im idealen Zustand, im Energieminimum …</w:t>
                  </w:r>
                </w:p>
                <w:p w:rsidR="006D3F2B" w:rsidRDefault="006D3F2B" w:rsidP="00DC6FA9">
                  <w:pPr>
                    <w:pStyle w:val="Verborgen"/>
                    <w:rPr>
                      <w:lang w:val="de-CH"/>
                    </w:rPr>
                  </w:pPr>
                  <w:r>
                    <w:rPr>
                      <w:lang w:val="de-CH"/>
                    </w:rPr>
                    <w:t>Trennung erhöht die ‚potentielle Energie’ der beiden beteiligten H-Atome. Grenzwert: Dissoziationsenergie</w:t>
                  </w:r>
                </w:p>
                <w:p w:rsidR="006D3F2B" w:rsidRDefault="006D3F2B" w:rsidP="00DC6FA9">
                  <w:pPr>
                    <w:pStyle w:val="Verborgen"/>
                    <w:rPr>
                      <w:lang w:val="de-CH"/>
                    </w:rPr>
                  </w:pPr>
                </w:p>
                <w:p w:rsidR="006D3F2B" w:rsidRDefault="006D3F2B" w:rsidP="00DC6FA9">
                  <w:pPr>
                    <w:pStyle w:val="Verborgen"/>
                    <w:rPr>
                      <w:lang w:val="de-CH"/>
                    </w:rPr>
                  </w:pPr>
                </w:p>
                <w:p w:rsidR="006D3F2B" w:rsidRPr="00A848C2" w:rsidRDefault="006D3F2B" w:rsidP="00DC6FA9">
                  <w:pPr>
                    <w:pStyle w:val="Verborgen"/>
                    <w:rPr>
                      <w:lang w:val="de-CH"/>
                    </w:rPr>
                  </w:pPr>
                </w:p>
              </w:txbxContent>
            </v:textbox>
          </v:shape>
        </w:pict>
      </w:r>
      <w:r w:rsidR="008046AA">
        <w:rPr>
          <w:noProof/>
          <w:lang w:val="de-CH" w:eastAsia="de-CH"/>
        </w:rPr>
        <w:drawing>
          <wp:inline distT="0" distB="0" distL="0" distR="0">
            <wp:extent cx="2120900" cy="1776730"/>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2120900" cy="1776730"/>
                    </a:xfrm>
                    <a:prstGeom prst="rect">
                      <a:avLst/>
                    </a:prstGeom>
                    <a:noFill/>
                    <a:ln w="9525">
                      <a:noFill/>
                      <a:miter lim="800000"/>
                      <a:headEnd/>
                      <a:tailEnd/>
                    </a:ln>
                  </pic:spPr>
                </pic:pic>
              </a:graphicData>
            </a:graphic>
          </wp:inline>
        </w:drawing>
      </w:r>
      <w:r w:rsidR="00DC6FA9">
        <w:t xml:space="preserve"> </w:t>
      </w:r>
    </w:p>
    <w:p w:rsidR="00DC6FA9" w:rsidRDefault="00DC6FA9" w:rsidP="00DC6FA9"/>
    <w:p w:rsidR="0084164A" w:rsidRDefault="0084164A" w:rsidP="00DC6FA9"/>
    <w:p w:rsidR="00D42935" w:rsidRDefault="00D42935" w:rsidP="00DC6FA9"/>
    <w:p w:rsidR="00DC6FA9" w:rsidRDefault="00DC6FA9" w:rsidP="00DC6FA9">
      <w:r w:rsidRPr="00DA378E">
        <w:t>Für das Dreiersystem D ·· · H · · H lässt sich für jedes Wertepaar d1;</w:t>
      </w:r>
      <w:r>
        <w:t xml:space="preserve"> </w:t>
      </w:r>
      <w:r w:rsidRPr="00DA378E">
        <w:t>d2 die Energie berechnen. (Zum</w:t>
      </w:r>
      <w:r>
        <w:t xml:space="preserve"> </w:t>
      </w:r>
      <w:r w:rsidRPr="00DA378E">
        <w:t>Lösen von Bindungen wird Energie benötigt, beim Knüpfen von Bindungen wird Energie frei.)</w:t>
      </w:r>
    </w:p>
    <w:p w:rsidR="00DC6FA9" w:rsidRDefault="00DC6FA9" w:rsidP="00DC6FA9"/>
    <w:p w:rsidR="00E97F6F" w:rsidRPr="00DA378E" w:rsidRDefault="00E97F6F" w:rsidP="00DC6FA9"/>
    <w:p w:rsidR="00DC6FA9" w:rsidRDefault="00DC6FA9" w:rsidP="00DC6FA9">
      <w:r w:rsidRPr="00DA378E">
        <w:t>Potentialgebirge (Energiegebirge):</w:t>
      </w:r>
      <w:r w:rsidR="0084164A">
        <w:tab/>
      </w:r>
      <w:r w:rsidR="0084164A">
        <w:tab/>
      </w:r>
      <w:r w:rsidR="0084164A">
        <w:tab/>
        <w:t>Blick von oben (</w:t>
      </w:r>
      <w:r w:rsidR="0084164A" w:rsidRPr="003B7665">
        <w:t>Schichtliniendiagramm):</w:t>
      </w:r>
    </w:p>
    <w:p w:rsidR="00DC6FA9" w:rsidRDefault="008046AA" w:rsidP="00DC6FA9">
      <w:r>
        <w:rPr>
          <w:noProof/>
          <w:lang w:val="de-CH" w:eastAsia="de-CH"/>
        </w:rPr>
        <w:drawing>
          <wp:anchor distT="0" distB="0" distL="114300" distR="114300" simplePos="0" relativeHeight="251660800" behindDoc="0" locked="0" layoutInCell="1" allowOverlap="1">
            <wp:simplePos x="0" y="0"/>
            <wp:positionH relativeFrom="column">
              <wp:posOffset>3265805</wp:posOffset>
            </wp:positionH>
            <wp:positionV relativeFrom="paragraph">
              <wp:posOffset>100330</wp:posOffset>
            </wp:positionV>
            <wp:extent cx="2400300" cy="1666240"/>
            <wp:effectExtent l="19050" t="0" r="0" b="0"/>
            <wp:wrapSquare wrapText="bothSides"/>
            <wp:docPr id="1678" name="Bild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42" cstate="print"/>
                    <a:srcRect/>
                    <a:stretch>
                      <a:fillRect/>
                    </a:stretch>
                  </pic:blipFill>
                  <pic:spPr bwMode="auto">
                    <a:xfrm>
                      <a:off x="0" y="0"/>
                      <a:ext cx="2400300" cy="1666240"/>
                    </a:xfrm>
                    <a:prstGeom prst="rect">
                      <a:avLst/>
                    </a:prstGeom>
                    <a:noFill/>
                    <a:ln w="9525">
                      <a:noFill/>
                      <a:miter lim="800000"/>
                      <a:headEnd/>
                      <a:tailEnd/>
                    </a:ln>
                  </pic:spPr>
                </pic:pic>
              </a:graphicData>
            </a:graphic>
          </wp:anchor>
        </w:drawing>
      </w:r>
    </w:p>
    <w:p w:rsidR="00DC6FA9" w:rsidRPr="00DA378E" w:rsidRDefault="008046AA" w:rsidP="00DC6FA9">
      <w:r>
        <w:rPr>
          <w:noProof/>
          <w:lang w:val="de-CH" w:eastAsia="de-CH"/>
        </w:rPr>
        <w:drawing>
          <wp:anchor distT="0" distB="0" distL="114300" distR="114300" simplePos="0" relativeHeight="251659776" behindDoc="0" locked="0" layoutInCell="1" allowOverlap="1">
            <wp:simplePos x="0" y="0"/>
            <wp:positionH relativeFrom="column">
              <wp:posOffset>-277495</wp:posOffset>
            </wp:positionH>
            <wp:positionV relativeFrom="paragraph">
              <wp:posOffset>54610</wp:posOffset>
            </wp:positionV>
            <wp:extent cx="2691765" cy="1468120"/>
            <wp:effectExtent l="19050" t="0" r="0" b="0"/>
            <wp:wrapSquare wrapText="bothSides"/>
            <wp:docPr id="1677" name="Bild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43" cstate="print"/>
                    <a:srcRect/>
                    <a:stretch>
                      <a:fillRect/>
                    </a:stretch>
                  </pic:blipFill>
                  <pic:spPr bwMode="auto">
                    <a:xfrm>
                      <a:off x="0" y="0"/>
                      <a:ext cx="2691765" cy="1468120"/>
                    </a:xfrm>
                    <a:prstGeom prst="rect">
                      <a:avLst/>
                    </a:prstGeom>
                    <a:noFill/>
                    <a:ln w="9525">
                      <a:noFill/>
                      <a:miter lim="800000"/>
                      <a:headEnd/>
                      <a:tailEnd/>
                    </a:ln>
                  </pic:spPr>
                </pic:pic>
              </a:graphicData>
            </a:graphic>
          </wp:anchor>
        </w:drawing>
      </w:r>
    </w:p>
    <w:p w:rsidR="00DC6FA9" w:rsidRDefault="00DC6FA9" w:rsidP="00DC6FA9"/>
    <w:p w:rsidR="00E97F6F" w:rsidRDefault="00E97F6F" w:rsidP="00DC6FA9"/>
    <w:p w:rsidR="00DC6FA9" w:rsidRDefault="00DC6FA9" w:rsidP="00DC6FA9"/>
    <w:p w:rsidR="00DC6FA9" w:rsidRDefault="00DC6FA9" w:rsidP="00DC6FA9"/>
    <w:p w:rsidR="0084164A" w:rsidRDefault="0084164A" w:rsidP="00DC6FA9"/>
    <w:p w:rsidR="0084164A" w:rsidRDefault="0084164A" w:rsidP="00DC6FA9"/>
    <w:p w:rsidR="0084164A" w:rsidRDefault="0084164A" w:rsidP="00DC6FA9"/>
    <w:p w:rsidR="0084164A" w:rsidRDefault="0084164A" w:rsidP="00DC6FA9"/>
    <w:p w:rsidR="0084164A" w:rsidRDefault="0084164A" w:rsidP="00DC6FA9"/>
    <w:p w:rsidR="00C443D8" w:rsidRDefault="00C443D8" w:rsidP="00DC6FA9"/>
    <w:p w:rsidR="00DC6FA9" w:rsidRDefault="00DC6FA9" w:rsidP="00DC6FA9">
      <w:r w:rsidRPr="003B7665">
        <w:t>Bei einer exothermen Reaktion wird eine tiefer gelegene, bei einer endothermen Reaktion eine höher</w:t>
      </w:r>
      <w:r>
        <w:t xml:space="preserve"> </w:t>
      </w:r>
      <w:r w:rsidRPr="003B7665">
        <w:t>gelegene Talsohle am Ende des Reaktionsweges erreicht.</w:t>
      </w:r>
    </w:p>
    <w:p w:rsidR="00A750E7" w:rsidRDefault="00A750E7" w:rsidP="00DC6FA9"/>
    <w:p w:rsidR="00A750E7" w:rsidRDefault="00A750E7" w:rsidP="00DC6FA9">
      <w:r>
        <w:t>Und wie sieht die ganze Sache als zweidimensionale Graphik aus, y-Achse Energie und x-Achse als Reaktionsweg?</w:t>
      </w:r>
      <w:r w:rsidR="00010FC1">
        <w:t xml:space="preserve"> Wo ist die Akt</w:t>
      </w:r>
      <w:r w:rsidR="00D42935">
        <w:t>i</w:t>
      </w:r>
      <w:r w:rsidR="00010FC1">
        <w:t xml:space="preserve">vierungsenergie? Wie sähe die Reaktion in Gegenwart eines </w:t>
      </w:r>
      <w:r w:rsidR="00D42935">
        <w:t>Katalysators</w:t>
      </w:r>
      <w:r w:rsidR="00010FC1">
        <w:t xml:space="preserve"> aus?</w:t>
      </w:r>
    </w:p>
    <w:p w:rsidR="00010FC1" w:rsidRDefault="00010FC1" w:rsidP="00DC6FA9"/>
    <w:p w:rsidR="00E53C45" w:rsidRDefault="00E53C45">
      <w:pPr>
        <w:jc w:val="left"/>
      </w:pPr>
    </w:p>
    <w:p w:rsidR="00010FC1" w:rsidRDefault="00010FC1" w:rsidP="00DC6FA9"/>
    <w:p w:rsidR="00010FC1" w:rsidRDefault="00010FC1" w:rsidP="00DC6FA9"/>
    <w:p w:rsidR="001603F6" w:rsidRDefault="001603F6" w:rsidP="00893CAA">
      <w:pPr>
        <w:pStyle w:val="berschrift3"/>
      </w:pPr>
      <w:bookmarkStart w:id="12" w:name="_Toc191312266"/>
      <w:bookmarkStart w:id="13" w:name="_Toc192847046"/>
      <w:r>
        <w:t>Katalysatoren</w:t>
      </w:r>
      <w:bookmarkEnd w:id="12"/>
      <w:bookmarkEnd w:id="13"/>
      <w:r w:rsidRPr="00D744A3">
        <w:t xml:space="preserve"> </w:t>
      </w:r>
    </w:p>
    <w:p w:rsidR="001603F6" w:rsidRPr="00C07889" w:rsidRDefault="001603F6" w:rsidP="001603F6">
      <w:r w:rsidRPr="00C07889">
        <w:t>Viele chemische Reaktionen verlaufen trotz gro</w:t>
      </w:r>
      <w:r>
        <w:t>ss</w:t>
      </w:r>
      <w:r w:rsidRPr="00C07889">
        <w:t>er Phasengrenzfläche und hoher Konzentration der</w:t>
      </w:r>
      <w:r>
        <w:t xml:space="preserve"> </w:t>
      </w:r>
      <w:r w:rsidRPr="00C07889">
        <w:t>beteiligten Stoffe und trotz hoher Temperatur immer noch so langsam, dass sie praktisch bedeutungslos</w:t>
      </w:r>
      <w:r>
        <w:t xml:space="preserve"> </w:t>
      </w:r>
      <w:r w:rsidRPr="00C07889">
        <w:t>sind. Durch die Anwendung von Katalysatoren kann in solchen Fällen die Reaktionsgeschwindigkeit</w:t>
      </w:r>
      <w:r>
        <w:t xml:space="preserve"> </w:t>
      </w:r>
      <w:r w:rsidRPr="00C07889">
        <w:t>erhöht werden.</w:t>
      </w:r>
    </w:p>
    <w:p w:rsidR="001603F6" w:rsidRDefault="001603F6" w:rsidP="001603F6"/>
    <w:p w:rsidR="005B5410" w:rsidRPr="005B5410" w:rsidRDefault="005B5410" w:rsidP="001603F6"/>
    <w:p w:rsidR="001603F6" w:rsidRPr="005B5410" w:rsidRDefault="001603F6" w:rsidP="005B5410">
      <w:pPr>
        <w:pBdr>
          <w:top w:val="single" w:sz="4" w:space="1" w:color="auto"/>
          <w:left w:val="single" w:sz="4" w:space="4" w:color="auto"/>
          <w:bottom w:val="single" w:sz="4" w:space="1" w:color="auto"/>
          <w:right w:val="single" w:sz="4" w:space="4" w:color="auto"/>
        </w:pBdr>
        <w:shd w:val="clear" w:color="auto" w:fill="E0E0E0"/>
      </w:pPr>
      <w:r w:rsidRPr="005B5410">
        <w:t>Ein Katalysator [katalyein, gr. = losbinden, aufheben] ist ein Stoff, der die Geschwindigkeit einer chemischen Reaktion beeinflusst, ohne im Endergebnis selbst dabei verbraucht zu werden.</w:t>
      </w:r>
      <w:r w:rsidR="007B40B3">
        <w:t xml:space="preserve"> Edukt und Produkt der Reaktion sind ide</w:t>
      </w:r>
      <w:r w:rsidR="00520CB7">
        <w:t>ntisch mit und ohne Katalysator!</w:t>
      </w:r>
    </w:p>
    <w:p w:rsidR="00D50B13" w:rsidRDefault="00D50B13" w:rsidP="001603F6"/>
    <w:p w:rsidR="001603F6" w:rsidRDefault="008046AA" w:rsidP="001603F6">
      <w:r>
        <w:rPr>
          <w:noProof/>
          <w:lang w:val="de-CH" w:eastAsia="de-CH"/>
        </w:rPr>
        <w:drawing>
          <wp:anchor distT="0" distB="0" distL="114300" distR="114300" simplePos="0" relativeHeight="251677184" behindDoc="0" locked="0" layoutInCell="1" allowOverlap="1">
            <wp:simplePos x="0" y="0"/>
            <wp:positionH relativeFrom="column">
              <wp:posOffset>-48895</wp:posOffset>
            </wp:positionH>
            <wp:positionV relativeFrom="paragraph">
              <wp:posOffset>123825</wp:posOffset>
            </wp:positionV>
            <wp:extent cx="3261995" cy="2282825"/>
            <wp:effectExtent l="19050" t="0" r="0" b="0"/>
            <wp:wrapSquare wrapText="bothSides"/>
            <wp:docPr id="1719" name="Bild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44" cstate="print"/>
                    <a:srcRect/>
                    <a:stretch>
                      <a:fillRect/>
                    </a:stretch>
                  </pic:blipFill>
                  <pic:spPr bwMode="auto">
                    <a:xfrm>
                      <a:off x="0" y="0"/>
                      <a:ext cx="3261995" cy="2282825"/>
                    </a:xfrm>
                    <a:prstGeom prst="rect">
                      <a:avLst/>
                    </a:prstGeom>
                    <a:noFill/>
                    <a:ln w="9525">
                      <a:noFill/>
                      <a:miter lim="800000"/>
                      <a:headEnd/>
                      <a:tailEnd/>
                    </a:ln>
                  </pic:spPr>
                </pic:pic>
              </a:graphicData>
            </a:graphic>
          </wp:anchor>
        </w:drawing>
      </w:r>
    </w:p>
    <w:p w:rsidR="001603F6" w:rsidRDefault="001603F6" w:rsidP="001603F6"/>
    <w:p w:rsidR="001603F6" w:rsidRDefault="001603F6" w:rsidP="001603F6"/>
    <w:p w:rsidR="001603F6" w:rsidRDefault="001603F6" w:rsidP="001603F6"/>
    <w:p w:rsidR="001603F6" w:rsidRPr="00B5012F" w:rsidRDefault="001603F6" w:rsidP="001603F6">
      <w:r w:rsidRPr="00B5012F">
        <w:t>a) nicht</w:t>
      </w:r>
      <w:r>
        <w:t xml:space="preserve"> </w:t>
      </w:r>
      <w:r w:rsidRPr="00B5012F">
        <w:t>katalysierte exotherme Reaktion</w:t>
      </w:r>
    </w:p>
    <w:p w:rsidR="00DD5B3B" w:rsidRDefault="001603F6" w:rsidP="001603F6">
      <w:r w:rsidRPr="00B5012F">
        <w:t xml:space="preserve">b) Anwendung eines negativen </w:t>
      </w:r>
    </w:p>
    <w:p w:rsidR="001603F6" w:rsidRPr="00B5012F" w:rsidRDefault="00DD5B3B" w:rsidP="00DD5B3B">
      <w:r>
        <w:t xml:space="preserve">     </w:t>
      </w:r>
      <w:r w:rsidR="001603F6" w:rsidRPr="00B5012F">
        <w:t>Katalysators (Inhibitors)</w:t>
      </w:r>
    </w:p>
    <w:p w:rsidR="001603F6" w:rsidRPr="00B5012F" w:rsidRDefault="001603F6" w:rsidP="001603F6">
      <w:r w:rsidRPr="00B5012F">
        <w:t>c) Anwendung eines positiven Katalysators</w:t>
      </w:r>
    </w:p>
    <w:p w:rsidR="001603F6" w:rsidRDefault="001603F6" w:rsidP="001603F6"/>
    <w:p w:rsidR="001603F6" w:rsidRDefault="001603F6" w:rsidP="001603F6"/>
    <w:p w:rsidR="00DD5B3B" w:rsidRDefault="00DD5B3B" w:rsidP="001603F6"/>
    <w:p w:rsidR="00DD5B3B" w:rsidRDefault="00DD5B3B" w:rsidP="001603F6"/>
    <w:p w:rsidR="00DD5B3B" w:rsidRDefault="00DD5B3B" w:rsidP="001603F6"/>
    <w:p w:rsidR="00DD5B3B" w:rsidRDefault="00DD5B3B" w:rsidP="001603F6"/>
    <w:p w:rsidR="00DD5B3B" w:rsidRDefault="00DD5B3B" w:rsidP="001603F6"/>
    <w:p w:rsidR="00DD5B3B" w:rsidRDefault="00DD5B3B" w:rsidP="001603F6"/>
    <w:p w:rsidR="001603F6" w:rsidRPr="004C264A" w:rsidRDefault="001603F6" w:rsidP="001603F6">
      <w:r w:rsidRPr="00E6778F">
        <w:t>Die Wirkung von Katalysatoren kann häufig durch minimale Mengen von Katalysatorgiften aufgehoben</w:t>
      </w:r>
      <w:r>
        <w:t xml:space="preserve"> </w:t>
      </w:r>
      <w:r w:rsidRPr="00E6778F">
        <w:t>werden</w:t>
      </w:r>
      <w:r>
        <w:t xml:space="preserve"> (Katalysatorgift, vgl. Blei und Autokatalysator)</w:t>
      </w:r>
      <w:r w:rsidRPr="00E6778F">
        <w:t>.</w:t>
      </w:r>
      <w:r w:rsidR="00D50B13">
        <w:t xml:space="preserve"> </w:t>
      </w:r>
    </w:p>
    <w:p w:rsidR="00C83385" w:rsidRDefault="00C83385">
      <w:pPr>
        <w:jc w:val="left"/>
      </w:pPr>
      <w:r>
        <w:br w:type="page"/>
      </w:r>
    </w:p>
    <w:p w:rsidR="0093076D" w:rsidRDefault="0093076D" w:rsidP="0093076D">
      <w:pPr>
        <w:pStyle w:val="berschrift3"/>
      </w:pPr>
      <w:bookmarkStart w:id="14" w:name="_Toc191312267"/>
      <w:bookmarkStart w:id="15" w:name="_Toc192847047"/>
      <w:r>
        <w:rPr>
          <w:noProof/>
          <w:lang w:val="de-CH" w:eastAsia="de-CH"/>
        </w:rPr>
        <w:drawing>
          <wp:anchor distT="0" distB="0" distL="114300" distR="114300" simplePos="0" relativeHeight="251678208" behindDoc="0" locked="0" layoutInCell="1" allowOverlap="1" wp14:anchorId="476D31A6" wp14:editId="4316989A">
            <wp:simplePos x="0" y="0"/>
            <wp:positionH relativeFrom="column">
              <wp:posOffset>4093210</wp:posOffset>
            </wp:positionH>
            <wp:positionV relativeFrom="paragraph">
              <wp:posOffset>219710</wp:posOffset>
            </wp:positionV>
            <wp:extent cx="2567305" cy="977900"/>
            <wp:effectExtent l="0" t="0" r="0" b="0"/>
            <wp:wrapSquare wrapText="bothSides"/>
            <wp:docPr id="1720" name="Bild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45" cstate="print"/>
                    <a:srcRect/>
                    <a:stretch>
                      <a:fillRect/>
                    </a:stretch>
                  </pic:blipFill>
                  <pic:spPr bwMode="auto">
                    <a:xfrm>
                      <a:off x="0" y="0"/>
                      <a:ext cx="2567305" cy="977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Beispiele</w:t>
      </w:r>
    </w:p>
    <w:p w:rsidR="001603F6" w:rsidRPr="0093076D" w:rsidRDefault="001603F6" w:rsidP="0093076D">
      <w:pPr>
        <w:rPr>
          <w:b/>
        </w:rPr>
      </w:pPr>
      <w:r w:rsidRPr="0093076D">
        <w:rPr>
          <w:b/>
        </w:rPr>
        <w:t>Autokatalysator</w:t>
      </w:r>
      <w:bookmarkEnd w:id="14"/>
      <w:bookmarkEnd w:id="15"/>
    </w:p>
    <w:p w:rsidR="001603F6" w:rsidRDefault="001603F6" w:rsidP="001603F6">
      <w:r w:rsidRPr="00573898">
        <w:t>Die meisten Fahrzeuge nutzen fossile Bre</w:t>
      </w:r>
      <w:r>
        <w:t xml:space="preserve">nnstoffe zur Energieerzeugung. </w:t>
      </w:r>
      <w:r w:rsidRPr="00573898">
        <w:t>Durch die Verbrennung des Benzins im Zylinder eines Motors wird die chemische Energie des Treibstoffs zum Teil in mechanische Energie umgewandelt, die durch das Getriebe auf die Räder übertragen wird. Als Verbrennungsprodukte entstehen die Auspuffgase. Der Auto- und vor allem der Schwerlastverkehr tragen mit etwa 50 % zur Luftverschmutzung</w:t>
      </w:r>
      <w:r>
        <w:t xml:space="preserve"> </w:t>
      </w:r>
      <w:r w:rsidRPr="00573898">
        <w:t>bei. Die Verbrennung von einem Liter Benzin führt zu etwa 10.000 Liter Abga</w:t>
      </w:r>
      <w:r>
        <w:t>sen!</w:t>
      </w:r>
      <w:r w:rsidR="002C2232">
        <w:t xml:space="preserve"> </w:t>
      </w:r>
      <w:r w:rsidRPr="00573898">
        <w:t>Um den Aussto</w:t>
      </w:r>
      <w:r>
        <w:t>ss</w:t>
      </w:r>
      <w:r w:rsidRPr="00573898">
        <w:t xml:space="preserve"> der im Abgas enthaltenen Schadstoffe an die Umwelt zu verringern, wird ein </w:t>
      </w:r>
      <w:bookmarkStart w:id="16" w:name="Katalyasator"/>
      <w:r w:rsidRPr="00573898">
        <w:t>Katalysator</w:t>
      </w:r>
      <w:bookmarkEnd w:id="16"/>
      <w:r w:rsidRPr="00573898">
        <w:t xml:space="preserve"> zwischen Motor und Auspuffanlage zwischengeschaltet.</w:t>
      </w:r>
    </w:p>
    <w:p w:rsidR="00CA0D5B" w:rsidRDefault="00CA0D5B" w:rsidP="001603F6"/>
    <w:p w:rsidR="00CA0D5B" w:rsidRDefault="00CA0D5B" w:rsidP="001603F6">
      <w:r>
        <w:t>Mechanismus, grob:</w:t>
      </w:r>
    </w:p>
    <w:p w:rsidR="001603F6" w:rsidRDefault="001603F6" w:rsidP="001603F6"/>
    <w:p w:rsidR="001603F6" w:rsidRDefault="008046AA" w:rsidP="001603F6">
      <w:r>
        <w:rPr>
          <w:noProof/>
          <w:lang w:val="de-CH" w:eastAsia="de-CH"/>
        </w:rPr>
        <w:drawing>
          <wp:anchor distT="0" distB="0" distL="114300" distR="114300" simplePos="0" relativeHeight="251679232" behindDoc="0" locked="0" layoutInCell="1" allowOverlap="1">
            <wp:simplePos x="0" y="0"/>
            <wp:positionH relativeFrom="column">
              <wp:posOffset>751205</wp:posOffset>
            </wp:positionH>
            <wp:positionV relativeFrom="paragraph">
              <wp:posOffset>48895</wp:posOffset>
            </wp:positionV>
            <wp:extent cx="1174115" cy="1193165"/>
            <wp:effectExtent l="19050" t="0" r="6985" b="0"/>
            <wp:wrapSquare wrapText="bothSides"/>
            <wp:docPr id="1721" name="Bild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46" cstate="print"/>
                    <a:srcRect/>
                    <a:stretch>
                      <a:fillRect/>
                    </a:stretch>
                  </pic:blipFill>
                  <pic:spPr bwMode="auto">
                    <a:xfrm>
                      <a:off x="0" y="0"/>
                      <a:ext cx="1174115" cy="1193165"/>
                    </a:xfrm>
                    <a:prstGeom prst="rect">
                      <a:avLst/>
                    </a:prstGeom>
                    <a:noFill/>
                    <a:ln w="9525">
                      <a:noFill/>
                      <a:miter lim="800000"/>
                      <a:headEnd/>
                      <a:tailEnd/>
                    </a:ln>
                  </pic:spPr>
                </pic:pic>
              </a:graphicData>
            </a:graphic>
          </wp:anchor>
        </w:drawing>
      </w:r>
      <w:r>
        <w:rPr>
          <w:noProof/>
          <w:lang w:val="de-CH" w:eastAsia="de-CH"/>
        </w:rPr>
        <w:drawing>
          <wp:anchor distT="0" distB="0" distL="114300" distR="114300" simplePos="0" relativeHeight="251673088" behindDoc="0" locked="0" layoutInCell="1" allowOverlap="1">
            <wp:simplePos x="0" y="0"/>
            <wp:positionH relativeFrom="column">
              <wp:posOffset>2351405</wp:posOffset>
            </wp:positionH>
            <wp:positionV relativeFrom="paragraph">
              <wp:posOffset>48895</wp:posOffset>
            </wp:positionV>
            <wp:extent cx="2580005" cy="2240280"/>
            <wp:effectExtent l="19050" t="0" r="0" b="0"/>
            <wp:wrapSquare wrapText="bothSides"/>
            <wp:docPr id="1715" name="Bild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47" cstate="print"/>
                    <a:srcRect/>
                    <a:stretch>
                      <a:fillRect/>
                    </a:stretch>
                  </pic:blipFill>
                  <pic:spPr bwMode="auto">
                    <a:xfrm>
                      <a:off x="0" y="0"/>
                      <a:ext cx="2580005" cy="2240280"/>
                    </a:xfrm>
                    <a:prstGeom prst="rect">
                      <a:avLst/>
                    </a:prstGeom>
                    <a:noFill/>
                    <a:ln w="9525">
                      <a:noFill/>
                      <a:miter lim="800000"/>
                      <a:headEnd/>
                      <a:tailEnd/>
                    </a:ln>
                  </pic:spPr>
                </pic:pic>
              </a:graphicData>
            </a:graphic>
          </wp:anchor>
        </w:drawing>
      </w:r>
      <w:r w:rsidR="001603F6">
        <w:t>:</w:t>
      </w:r>
    </w:p>
    <w:p w:rsidR="001603F6" w:rsidRDefault="001603F6" w:rsidP="001603F6"/>
    <w:p w:rsidR="001603F6" w:rsidRDefault="001603F6" w:rsidP="001603F6"/>
    <w:p w:rsidR="001603F6" w:rsidRDefault="001603F6" w:rsidP="001603F6"/>
    <w:p w:rsidR="001603F6" w:rsidRDefault="001603F6" w:rsidP="001603F6"/>
    <w:p w:rsidR="00D50B13" w:rsidRDefault="00D50B13" w:rsidP="001603F6"/>
    <w:p w:rsidR="001603F6" w:rsidRPr="00573898" w:rsidRDefault="001603F6" w:rsidP="001603F6"/>
    <w:p w:rsidR="001603F6" w:rsidRDefault="001603F6" w:rsidP="001603F6"/>
    <w:p w:rsidR="001603F6" w:rsidRDefault="008046AA" w:rsidP="001603F6">
      <w:r>
        <w:rPr>
          <w:noProof/>
          <w:lang w:val="de-CH" w:eastAsia="de-CH"/>
        </w:rPr>
        <w:drawing>
          <wp:anchor distT="0" distB="0" distL="114300" distR="114300" simplePos="0" relativeHeight="251680256" behindDoc="0" locked="0" layoutInCell="1" allowOverlap="1">
            <wp:simplePos x="0" y="0"/>
            <wp:positionH relativeFrom="column">
              <wp:posOffset>751205</wp:posOffset>
            </wp:positionH>
            <wp:positionV relativeFrom="paragraph">
              <wp:posOffset>31750</wp:posOffset>
            </wp:positionV>
            <wp:extent cx="1174115" cy="1362075"/>
            <wp:effectExtent l="19050" t="0" r="6985" b="0"/>
            <wp:wrapSquare wrapText="bothSides"/>
            <wp:docPr id="1722" name="Bild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48" cstate="print"/>
                    <a:srcRect/>
                    <a:stretch>
                      <a:fillRect/>
                    </a:stretch>
                  </pic:blipFill>
                  <pic:spPr bwMode="auto">
                    <a:xfrm>
                      <a:off x="0" y="0"/>
                      <a:ext cx="1174115" cy="1362075"/>
                    </a:xfrm>
                    <a:prstGeom prst="rect">
                      <a:avLst/>
                    </a:prstGeom>
                    <a:noFill/>
                    <a:ln w="9525">
                      <a:noFill/>
                      <a:miter lim="800000"/>
                      <a:headEnd/>
                      <a:tailEnd/>
                    </a:ln>
                  </pic:spPr>
                </pic:pic>
              </a:graphicData>
            </a:graphic>
          </wp:anchor>
        </w:drawing>
      </w:r>
    </w:p>
    <w:p w:rsidR="001603F6" w:rsidRDefault="001603F6" w:rsidP="001603F6"/>
    <w:p w:rsidR="001603F6" w:rsidRDefault="001603F6" w:rsidP="001603F6"/>
    <w:p w:rsidR="001603F6" w:rsidRDefault="001603F6" w:rsidP="001603F6"/>
    <w:p w:rsidR="001603F6" w:rsidRDefault="001603F6" w:rsidP="001603F6"/>
    <w:p w:rsidR="001603F6" w:rsidRDefault="001603F6" w:rsidP="001603F6"/>
    <w:p w:rsidR="001603F6" w:rsidRDefault="008046AA" w:rsidP="001603F6">
      <w:r>
        <w:rPr>
          <w:noProof/>
          <w:lang w:val="de-CH" w:eastAsia="de-CH"/>
        </w:rPr>
        <w:drawing>
          <wp:anchor distT="0" distB="0" distL="114300" distR="114300" simplePos="0" relativeHeight="251675136" behindDoc="0" locked="0" layoutInCell="1" allowOverlap="1">
            <wp:simplePos x="0" y="0"/>
            <wp:positionH relativeFrom="column">
              <wp:posOffset>3837305</wp:posOffset>
            </wp:positionH>
            <wp:positionV relativeFrom="paragraph">
              <wp:posOffset>104775</wp:posOffset>
            </wp:positionV>
            <wp:extent cx="1167130" cy="1264285"/>
            <wp:effectExtent l="19050" t="0" r="0" b="0"/>
            <wp:wrapSquare wrapText="bothSides"/>
            <wp:docPr id="1717" name="Bild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49" cstate="print"/>
                    <a:srcRect/>
                    <a:stretch>
                      <a:fillRect/>
                    </a:stretch>
                  </pic:blipFill>
                  <pic:spPr bwMode="auto">
                    <a:xfrm>
                      <a:off x="0" y="0"/>
                      <a:ext cx="1167130" cy="1264285"/>
                    </a:xfrm>
                    <a:prstGeom prst="rect">
                      <a:avLst/>
                    </a:prstGeom>
                    <a:noFill/>
                    <a:ln w="9525">
                      <a:noFill/>
                      <a:miter lim="800000"/>
                      <a:headEnd/>
                      <a:tailEnd/>
                    </a:ln>
                  </pic:spPr>
                </pic:pic>
              </a:graphicData>
            </a:graphic>
          </wp:anchor>
        </w:drawing>
      </w:r>
      <w:r>
        <w:rPr>
          <w:noProof/>
          <w:lang w:val="de-CH" w:eastAsia="de-CH"/>
        </w:rPr>
        <w:drawing>
          <wp:anchor distT="0" distB="0" distL="114300" distR="114300" simplePos="0" relativeHeight="251674112" behindDoc="0" locked="0" layoutInCell="1" allowOverlap="1">
            <wp:simplePos x="0" y="0"/>
            <wp:positionH relativeFrom="column">
              <wp:posOffset>2351405</wp:posOffset>
            </wp:positionH>
            <wp:positionV relativeFrom="paragraph">
              <wp:posOffset>104775</wp:posOffset>
            </wp:positionV>
            <wp:extent cx="1166495" cy="1212850"/>
            <wp:effectExtent l="19050" t="0" r="0" b="0"/>
            <wp:wrapSquare wrapText="bothSides"/>
            <wp:docPr id="1716" name="Bild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50" cstate="print"/>
                    <a:srcRect/>
                    <a:stretch>
                      <a:fillRect/>
                    </a:stretch>
                  </pic:blipFill>
                  <pic:spPr bwMode="auto">
                    <a:xfrm>
                      <a:off x="0" y="0"/>
                      <a:ext cx="1166495" cy="1212850"/>
                    </a:xfrm>
                    <a:prstGeom prst="rect">
                      <a:avLst/>
                    </a:prstGeom>
                    <a:noFill/>
                    <a:ln w="9525">
                      <a:noFill/>
                      <a:miter lim="800000"/>
                      <a:headEnd/>
                      <a:tailEnd/>
                    </a:ln>
                  </pic:spPr>
                </pic:pic>
              </a:graphicData>
            </a:graphic>
          </wp:anchor>
        </w:drawing>
      </w:r>
    </w:p>
    <w:p w:rsidR="001603F6" w:rsidRDefault="001603F6" w:rsidP="001603F6"/>
    <w:p w:rsidR="001603F6" w:rsidRDefault="001603F6" w:rsidP="001603F6"/>
    <w:p w:rsidR="00F177A4" w:rsidRDefault="00F177A4" w:rsidP="001603F6"/>
    <w:p w:rsidR="0093076D" w:rsidRDefault="0093076D">
      <w:pPr>
        <w:jc w:val="left"/>
      </w:pPr>
    </w:p>
    <w:p w:rsidR="00F177A4" w:rsidRDefault="00F177A4" w:rsidP="001603F6"/>
    <w:p w:rsidR="0093076D" w:rsidRDefault="0093076D" w:rsidP="0093076D"/>
    <w:p w:rsidR="0093076D" w:rsidRDefault="0093076D" w:rsidP="0093076D"/>
    <w:p w:rsidR="0093076D" w:rsidRDefault="0093076D" w:rsidP="0093076D"/>
    <w:p w:rsidR="0093076D" w:rsidRDefault="0093076D" w:rsidP="0093076D"/>
    <w:p w:rsidR="0093076D" w:rsidRPr="0093076D" w:rsidRDefault="0093076D" w:rsidP="0093076D">
      <w:pPr>
        <w:rPr>
          <w:b/>
        </w:rPr>
      </w:pPr>
      <w:r w:rsidRPr="0093076D">
        <w:rPr>
          <w:b/>
        </w:rPr>
        <w:t>Wasserstoffperoxid / Katalase</w:t>
      </w:r>
    </w:p>
    <w:p w:rsidR="0093076D" w:rsidRPr="00B82D44" w:rsidRDefault="0093076D" w:rsidP="0093076D">
      <w:r>
        <w:rPr>
          <w:noProof/>
          <w:lang w:val="de-CH" w:eastAsia="de-CH"/>
        </w:rPr>
        <w:drawing>
          <wp:anchor distT="0" distB="0" distL="114300" distR="114300" simplePos="0" relativeHeight="251785728" behindDoc="0" locked="0" layoutInCell="1" allowOverlap="1" wp14:anchorId="406B9D45" wp14:editId="7B7D26A5">
            <wp:simplePos x="0" y="0"/>
            <wp:positionH relativeFrom="column">
              <wp:posOffset>2597150</wp:posOffset>
            </wp:positionH>
            <wp:positionV relativeFrom="paragraph">
              <wp:posOffset>328295</wp:posOffset>
            </wp:positionV>
            <wp:extent cx="3832860" cy="2165985"/>
            <wp:effectExtent l="0" t="0" r="0" b="0"/>
            <wp:wrapSquare wrapText="bothSides"/>
            <wp:docPr id="93" name="Bild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51" cstate="print"/>
                    <a:srcRect/>
                    <a:stretch>
                      <a:fillRect/>
                    </a:stretch>
                  </pic:blipFill>
                  <pic:spPr bwMode="auto">
                    <a:xfrm>
                      <a:off x="0" y="0"/>
                      <a:ext cx="3832860" cy="2165985"/>
                    </a:xfrm>
                    <a:prstGeom prst="rect">
                      <a:avLst/>
                    </a:prstGeom>
                    <a:noFill/>
                    <a:ln w="9525">
                      <a:noFill/>
                      <a:miter lim="800000"/>
                      <a:headEnd/>
                      <a:tailEnd/>
                    </a:ln>
                  </pic:spPr>
                </pic:pic>
              </a:graphicData>
            </a:graphic>
          </wp:anchor>
        </w:drawing>
      </w:r>
      <w:r w:rsidRPr="00B82D44">
        <w:t>Am Beispiel des Zerfalls von Wasserstoffperoxid (H</w:t>
      </w:r>
      <w:r w:rsidRPr="0003447A">
        <w:rPr>
          <w:vertAlign w:val="subscript"/>
        </w:rPr>
        <w:t>2</w:t>
      </w:r>
      <w:r w:rsidRPr="00B82D44">
        <w:t>O</w:t>
      </w:r>
      <w:r w:rsidRPr="0003447A">
        <w:rPr>
          <w:vertAlign w:val="subscript"/>
        </w:rPr>
        <w:t>2</w:t>
      </w:r>
      <w:r w:rsidRPr="00B82D44">
        <w:t>) wird die Wirkung von verschiedenen eisenhaltigen Katalysatoren schematisch gezeigt. Der nicht katalysierte Zerfall ist sehr langsam, es kann keine Bildung von Gasblasen beobachtet werden. Schon die Zugabe eines Millimols/l Fe</w:t>
      </w:r>
      <w:r w:rsidRPr="0003447A">
        <w:rPr>
          <w:vertAlign w:val="superscript"/>
        </w:rPr>
        <w:t>3+</w:t>
      </w:r>
      <w:r w:rsidRPr="00B82D44">
        <w:t>-Ionen beschleunigt die Reaktion um das 1000-fache. Wird statt Fe</w:t>
      </w:r>
      <w:r w:rsidRPr="0003447A">
        <w:rPr>
          <w:vertAlign w:val="superscript"/>
        </w:rPr>
        <w:t>3+</w:t>
      </w:r>
      <w:r w:rsidRPr="00B82D44">
        <w:t xml:space="preserve"> Häm zugegeben, läuft die Reaktion nochmals deutlich schneller. Die Katalase, ein Häm-haltiges Enzym, ist auf die Zersetzung von H</w:t>
      </w:r>
      <w:r w:rsidRPr="0003447A">
        <w:rPr>
          <w:vertAlign w:val="subscript"/>
        </w:rPr>
        <w:t>2</w:t>
      </w:r>
      <w:r w:rsidRPr="00B82D44">
        <w:t>O</w:t>
      </w:r>
      <w:r w:rsidRPr="0003447A">
        <w:rPr>
          <w:vertAlign w:val="subscript"/>
        </w:rPr>
        <w:t>2</w:t>
      </w:r>
      <w:r w:rsidRPr="00B82D44">
        <w:t xml:space="preserve"> spezialisiert. Entsprechend heftig wird die Reaktion bei deren Zugabe.</w:t>
      </w:r>
    </w:p>
    <w:p w:rsidR="0093076D" w:rsidRDefault="0093076D" w:rsidP="0093076D"/>
    <w:p w:rsidR="0093076D" w:rsidRDefault="0093076D" w:rsidP="004432ED">
      <w:pPr>
        <w:jc w:val="left"/>
      </w:pPr>
      <w:r>
        <w:br w:type="page"/>
      </w:r>
    </w:p>
    <w:p w:rsidR="0093076D" w:rsidRDefault="0093076D" w:rsidP="0093076D"/>
    <w:p w:rsidR="000355EC" w:rsidRDefault="000355EC" w:rsidP="003221F3">
      <w:pPr>
        <w:pStyle w:val="berschrift2"/>
      </w:pPr>
      <w:bookmarkStart w:id="17" w:name="_Toc445128159"/>
      <w:bookmarkStart w:id="18" w:name="_Toc481145101"/>
      <w:bookmarkStart w:id="19" w:name="_Toc33157861"/>
      <w:bookmarkStart w:id="20" w:name="_Toc192847048"/>
      <w:r>
        <w:t>Das Chemische Gleichgewicht</w:t>
      </w:r>
      <w:bookmarkEnd w:id="17"/>
      <w:bookmarkEnd w:id="18"/>
      <w:bookmarkEnd w:id="19"/>
      <w:bookmarkEnd w:id="20"/>
    </w:p>
    <w:p w:rsidR="000355EC" w:rsidRDefault="000355EC">
      <w:pPr>
        <w:pStyle w:val="berschrift3"/>
        <w:tabs>
          <w:tab w:val="num" w:pos="1440"/>
        </w:tabs>
      </w:pPr>
      <w:bookmarkStart w:id="21" w:name="_Toc445128160"/>
      <w:bookmarkStart w:id="22" w:name="_Toc481145102"/>
      <w:bookmarkStart w:id="23" w:name="_Toc33157862"/>
      <w:bookmarkStart w:id="24" w:name="_Toc192847049"/>
      <w:r>
        <w:t>Umkehrbare Reaktionen</w:t>
      </w:r>
      <w:bookmarkEnd w:id="21"/>
      <w:bookmarkEnd w:id="22"/>
      <w:bookmarkEnd w:id="23"/>
      <w:bookmarkEnd w:id="24"/>
    </w:p>
    <w:p w:rsidR="000355EC" w:rsidRDefault="000355EC"/>
    <w:p w:rsidR="005A6EF7" w:rsidRDefault="000355EC">
      <w:r>
        <w:t xml:space="preserve">Die Schreibweise von chemischen Gleichungen, die bis hierher genutzt worden ist, legt den Schluss nahe, dass bei einem Zusammenstoss von Teilchen (Edukte) ein neuer Stoff (Produkte) gebildet wird:  </w:t>
      </w:r>
    </w:p>
    <w:p w:rsidR="000355EC" w:rsidRDefault="000355EC">
      <w:r>
        <w:t>IO</w:t>
      </w:r>
      <w:r w:rsidR="00222864">
        <w:rPr>
          <w:lang w:val="it-IT"/>
        </w:rPr>
        <w:fldChar w:fldCharType="begin"/>
      </w:r>
      <w:r>
        <w:instrText xml:space="preserve"> EQ \o\al(</w:instrText>
      </w:r>
      <w:r>
        <w:rPr>
          <w:position w:val="6"/>
          <w:sz w:val="14"/>
        </w:rPr>
        <w:instrText>-</w:instrText>
      </w:r>
      <w:r>
        <w:instrText>;</w:instrText>
      </w:r>
      <w:r>
        <w:rPr>
          <w:position w:val="-6"/>
          <w:sz w:val="14"/>
        </w:rPr>
        <w:instrText>3</w:instrText>
      </w:r>
      <w:r>
        <w:instrText>)</w:instrText>
      </w:r>
      <w:r w:rsidR="00222864">
        <w:rPr>
          <w:lang w:val="it-IT"/>
        </w:rPr>
        <w:fldChar w:fldCharType="end"/>
      </w:r>
      <w:r>
        <w:t xml:space="preserve"> + 3 SO</w:t>
      </w:r>
      <w:r w:rsidR="00222864">
        <w:rPr>
          <w:lang w:val="it-IT"/>
        </w:rPr>
        <w:fldChar w:fldCharType="begin"/>
      </w:r>
      <w:r>
        <w:instrText xml:space="preserve"> EQ \o\al(</w:instrText>
      </w:r>
      <w:r>
        <w:rPr>
          <w:position w:val="6"/>
          <w:sz w:val="14"/>
        </w:rPr>
        <w:instrText>2-</w:instrText>
      </w:r>
      <w:r>
        <w:instrText>;</w:instrText>
      </w:r>
      <w:r>
        <w:rPr>
          <w:position w:val="-6"/>
          <w:sz w:val="14"/>
        </w:rPr>
        <w:instrText>3</w:instrText>
      </w:r>
      <w:r>
        <w:instrText>)</w:instrText>
      </w:r>
      <w:r w:rsidR="00222864">
        <w:rPr>
          <w:lang w:val="it-IT"/>
        </w:rPr>
        <w:fldChar w:fldCharType="end"/>
      </w:r>
      <w:r>
        <w:t xml:space="preserve"> </w:t>
      </w:r>
      <w:r>
        <w:sym w:font="Symbol" w:char="F0AE"/>
      </w:r>
      <w:r>
        <w:t xml:space="preserve"> I</w:t>
      </w:r>
      <w:r>
        <w:rPr>
          <w:position w:val="6"/>
          <w:sz w:val="14"/>
        </w:rPr>
        <w:t>-</w:t>
      </w:r>
      <w:r>
        <w:t xml:space="preserve"> + 3 SO</w:t>
      </w:r>
      <w:r w:rsidR="00222864">
        <w:rPr>
          <w:lang w:val="it-IT"/>
        </w:rPr>
        <w:fldChar w:fldCharType="begin"/>
      </w:r>
      <w:r>
        <w:instrText xml:space="preserve"> EQ \o\al(</w:instrText>
      </w:r>
      <w:r>
        <w:rPr>
          <w:position w:val="6"/>
          <w:sz w:val="14"/>
        </w:rPr>
        <w:instrText>2-</w:instrText>
      </w:r>
      <w:r>
        <w:instrText>;</w:instrText>
      </w:r>
      <w:r>
        <w:rPr>
          <w:position w:val="-6"/>
          <w:sz w:val="14"/>
        </w:rPr>
        <w:instrText>4</w:instrText>
      </w:r>
      <w:r>
        <w:instrText>)</w:instrText>
      </w:r>
      <w:r w:rsidR="00222864">
        <w:rPr>
          <w:lang w:val="it-IT"/>
        </w:rPr>
        <w:fldChar w:fldCharType="end"/>
      </w:r>
    </w:p>
    <w:p w:rsidR="000355EC" w:rsidRDefault="000355EC">
      <w:r>
        <w:t>Experimentelle Beobachtungen zeigen aber, dass bei vielen chemischen Reaktionen nicht nur Produkte aus den Edukten gebildet werden, sondern dass die Produkte wieder in Edukte zerfallen können: bei der Mischung von Iodat- und Sulfit-Ionen entstehen Iodid- und Sulfationen (s</w:t>
      </w:r>
      <w:r w:rsidR="00E62AFF">
        <w:t>iehe oben</w:t>
      </w:r>
      <w:r>
        <w:t>), aber auch bei einer Mischung von Iodid- und Sulfat-Ionen entstehen Iodat- und Sulfit-Ionen.</w:t>
      </w:r>
    </w:p>
    <w:p w:rsidR="000355EC" w:rsidRPr="00E20C9F" w:rsidRDefault="000355EC">
      <w:pPr>
        <w:rPr>
          <w:bCs/>
        </w:rPr>
      </w:pPr>
    </w:p>
    <w:p w:rsidR="000355EC" w:rsidRDefault="000355EC" w:rsidP="00F9589C">
      <w:pPr>
        <w:pBdr>
          <w:top w:val="single" w:sz="4" w:space="1" w:color="auto"/>
          <w:left w:val="single" w:sz="4" w:space="4" w:color="auto"/>
          <w:bottom w:val="single" w:sz="4" w:space="1" w:color="auto"/>
          <w:right w:val="single" w:sz="4" w:space="4" w:color="auto"/>
        </w:pBdr>
        <w:shd w:val="clear" w:color="auto" w:fill="E0E0E0"/>
        <w:rPr>
          <w:b/>
          <w:bCs/>
        </w:rPr>
      </w:pPr>
      <w:r>
        <w:rPr>
          <w:b/>
          <w:bCs/>
        </w:rPr>
        <w:t>Chemische Reaktionen verlaufen nicht nur in eine Richtung, sie sind umkehrbar!</w:t>
      </w:r>
    </w:p>
    <w:p w:rsidR="000355EC" w:rsidRDefault="000355EC"/>
    <w:p w:rsidR="00F9589C" w:rsidRDefault="000355EC">
      <w:r>
        <w:t xml:space="preserve">Bei einem solchen umkehrbaren Vorgang werden zwei Reaktionspfeile gezeichnet, einer für die Hin- und einer für die Rückreaktion  </w:t>
      </w:r>
    </w:p>
    <w:p w:rsidR="00F9589C" w:rsidRDefault="00F9589C"/>
    <w:p w:rsidR="00F9589C" w:rsidRDefault="00F9589C"/>
    <w:p w:rsidR="00F9589C" w:rsidRDefault="00354F05">
      <w:r>
        <w:rPr>
          <w:noProof/>
        </w:rPr>
        <w:pict>
          <v:shape id="_x0000_s2410" type="#_x0000_t202" style="position:absolute;left:0;text-align:left;margin-left:68.15pt;margin-top:-9.35pt;width:225pt;height:135pt;z-index:251601408" filled="f" stroked="f">
            <v:textbox style="mso-next-textbox:#_x0000_s2410">
              <w:txbxContent>
                <w:p w:rsidR="006D3F2B" w:rsidRDefault="006D3F2B" w:rsidP="008E12CB">
                  <w:pPr>
                    <w:pStyle w:val="Verborgen"/>
                  </w:pPr>
                  <w:r>
                    <w:t>A + B  -&gt; (darunter &lt;-)  C + D</w:t>
                  </w:r>
                </w:p>
                <w:p w:rsidR="006D3F2B" w:rsidRDefault="006D3F2B" w:rsidP="008E12CB">
                  <w:pPr>
                    <w:pStyle w:val="Verborgen"/>
                  </w:pPr>
                  <w:r>
                    <w:t>Hinreaktion, Rückreaktion reinschreiben</w:t>
                  </w:r>
                </w:p>
                <w:p w:rsidR="006D3F2B" w:rsidRDefault="006D3F2B" w:rsidP="008E12CB">
                  <w:pPr>
                    <w:pStyle w:val="Verborgen"/>
                  </w:pPr>
                  <w:r>
                    <w:t>Links Edukt, rechts Produkt</w:t>
                  </w:r>
                </w:p>
                <w:p w:rsidR="006D3F2B" w:rsidRDefault="006D3F2B" w:rsidP="008E12CB">
                  <w:pPr>
                    <w:pStyle w:val="Verborgen"/>
                  </w:pPr>
                </w:p>
                <w:p w:rsidR="006D3F2B" w:rsidRDefault="006D3F2B" w:rsidP="008E12CB">
                  <w:pPr>
                    <w:pStyle w:val="Verborgen"/>
                  </w:pPr>
                  <w:r>
                    <w:t>Bsp: H</w:t>
                  </w:r>
                  <w:r w:rsidRPr="00A6269E">
                    <w:rPr>
                      <w:vertAlign w:val="subscript"/>
                    </w:rPr>
                    <w:t>2</w:t>
                  </w:r>
                  <w:r>
                    <w:t xml:space="preserve"> + O</w:t>
                  </w:r>
                  <w:r w:rsidRPr="00A6269E">
                    <w:rPr>
                      <w:vertAlign w:val="subscript"/>
                    </w:rPr>
                    <w:t>2</w:t>
                  </w:r>
                  <w:r>
                    <w:t xml:space="preserve"> &lt;-&gt; H</w:t>
                  </w:r>
                  <w:r w:rsidRPr="00A6269E">
                    <w:rPr>
                      <w:vertAlign w:val="subscript"/>
                    </w:rPr>
                    <w:t>2</w:t>
                  </w:r>
                  <w:r>
                    <w:t>O  (Knallgas, Elektrolyse)</w:t>
                  </w:r>
                </w:p>
                <w:p w:rsidR="006D3F2B" w:rsidRDefault="006D3F2B" w:rsidP="008E12CB">
                  <w:pPr>
                    <w:rPr>
                      <w:vanish/>
                      <w:color w:val="FF0000"/>
                    </w:rPr>
                  </w:pPr>
                </w:p>
              </w:txbxContent>
            </v:textbox>
            <w10:anchorlock/>
          </v:shape>
        </w:pict>
      </w:r>
    </w:p>
    <w:p w:rsidR="00F9589C" w:rsidRDefault="00F9589C"/>
    <w:p w:rsidR="000355EC" w:rsidRDefault="000355EC"/>
    <w:p w:rsidR="00A6269E" w:rsidRDefault="00A6269E"/>
    <w:p w:rsidR="00A6269E" w:rsidRDefault="00A6269E"/>
    <w:p w:rsidR="00A6269E" w:rsidRDefault="00A6269E"/>
    <w:p w:rsidR="00A6269E" w:rsidRDefault="00A6269E"/>
    <w:p w:rsidR="00A6269E" w:rsidRDefault="00A6269E"/>
    <w:p w:rsidR="000355EC" w:rsidRDefault="000355EC"/>
    <w:p w:rsidR="000355EC" w:rsidRDefault="00354F0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6" type="#_x0000_t75" style="position:absolute;left:0;text-align:left;margin-left:.1pt;margin-top:3.9pt;width:46.05pt;height:31.4pt;z-index:-251753984;mso-wrap-edited:f" wrapcoords="1770 514 2125 8743 0 14914 -354 18514 9561 21086 14164 21086 19121 21086 20184 21086 20538 19029 19830 16971 21246 16971 21600 14914 21600 4629 19121 3086 6374 514 1770 514" o:allowincell="f">
            <v:imagedata r:id="rId52" o:title=""/>
            <w10:wrap type="tight"/>
          </v:shape>
          <o:OLEObject Type="Embed" ProgID="CorelDraw.Graphic.8" ShapeID="_x0000_s1486" DrawAspect="Content" ObjectID="_1572419091" r:id="rId53"/>
        </w:pict>
      </w:r>
      <w:r w:rsidR="000355EC">
        <w:t>Säure-Base-Indikator</w:t>
      </w:r>
    </w:p>
    <w:p w:rsidR="000355EC" w:rsidRDefault="000355EC"/>
    <w:p w:rsidR="000355EC" w:rsidRDefault="000355EC"/>
    <w:p w:rsidR="005D54C9" w:rsidRDefault="005D54C9"/>
    <w:p w:rsidR="005D54C9" w:rsidRDefault="008046AA">
      <w:r>
        <w:rPr>
          <w:noProof/>
          <w:lang w:val="de-CH" w:eastAsia="de-CH"/>
        </w:rPr>
        <w:drawing>
          <wp:anchor distT="0" distB="0" distL="114300" distR="114300" simplePos="0" relativeHeight="251605504" behindDoc="1" locked="0" layoutInCell="1" allowOverlap="1">
            <wp:simplePos x="0" y="0"/>
            <wp:positionH relativeFrom="column">
              <wp:posOffset>5094605</wp:posOffset>
            </wp:positionH>
            <wp:positionV relativeFrom="paragraph">
              <wp:posOffset>96520</wp:posOffset>
            </wp:positionV>
            <wp:extent cx="674370" cy="1257935"/>
            <wp:effectExtent l="19050" t="0" r="0" b="0"/>
            <wp:wrapTight wrapText="bothSides">
              <wp:wrapPolygon edited="0">
                <wp:start x="-610" y="0"/>
                <wp:lineTo x="-610" y="21262"/>
                <wp:lineTo x="21356" y="21262"/>
                <wp:lineTo x="21356" y="0"/>
                <wp:lineTo x="-610" y="0"/>
              </wp:wrapPolygon>
            </wp:wrapTight>
            <wp:docPr id="1430" name="Bild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54" cstate="print"/>
                    <a:srcRect/>
                    <a:stretch>
                      <a:fillRect/>
                    </a:stretch>
                  </pic:blipFill>
                  <pic:spPr bwMode="auto">
                    <a:xfrm>
                      <a:off x="0" y="0"/>
                      <a:ext cx="674370" cy="1257935"/>
                    </a:xfrm>
                    <a:prstGeom prst="rect">
                      <a:avLst/>
                    </a:prstGeom>
                    <a:noFill/>
                    <a:ln w="9525">
                      <a:noFill/>
                      <a:miter lim="800000"/>
                      <a:headEnd/>
                      <a:tailEnd/>
                    </a:ln>
                  </pic:spPr>
                </pic:pic>
              </a:graphicData>
            </a:graphic>
          </wp:anchor>
        </w:drawing>
      </w:r>
    </w:p>
    <w:p w:rsidR="005D54C9" w:rsidRDefault="005D54C9">
      <w:r w:rsidRPr="00796480">
        <w:rPr>
          <w:b/>
        </w:rPr>
        <w:t>Exkurs</w:t>
      </w:r>
      <w:r>
        <w:t>: Oszillierende Reaktionen</w:t>
      </w:r>
      <w:r w:rsidR="00F65C5E">
        <w:rPr>
          <w:rStyle w:val="Funotenzeichen"/>
        </w:rPr>
        <w:footnoteReference w:id="3"/>
      </w:r>
    </w:p>
    <w:p w:rsidR="00446C44" w:rsidRDefault="00BB58BB" w:rsidP="002814C5">
      <w:r>
        <w:t>Eine Oszillation kann auftreten, so lange die Haupt-Reaktion, die freiwillig abläuft und das ganze System "antreibt", sich weit au</w:t>
      </w:r>
      <w:r w:rsidR="00242D06">
        <w:t>ss</w:t>
      </w:r>
      <w:r>
        <w:t>erhalb des Gleichgewichtes befindet. Weiterhin sind mehrere gekoppelte Reaktionen nötig, wobei diese unterschiedliche Kopplungs-Konstanten besitzen. Man kann dies vergleichen mit einer Standuhr: Die Gewichte (= Gesamtreaktion) treiben die Uhr (das System) an, der Pendel schwingt zwischen zwei Zuständen. Den gekoppelten Reaktionen entspricht in diesem Modell das Wechselspiel aus kinetischer und potentieller Energie</w:t>
      </w:r>
    </w:p>
    <w:p w:rsidR="002814C5" w:rsidRDefault="00BB58BB" w:rsidP="002814C5">
      <w:r>
        <w:t xml:space="preserve">Die Gesamtreaktion ist bei der </w:t>
      </w:r>
      <w:r w:rsidRPr="00796480">
        <w:rPr>
          <w:b/>
        </w:rPr>
        <w:t>Belousov-Zhabotinsky-Reaktion</w:t>
      </w:r>
      <w:r>
        <w:t xml:space="preserve"> eine Bromierung der Malonsäure:</w:t>
      </w:r>
    </w:p>
    <w:p w:rsidR="00796480" w:rsidRDefault="00796480" w:rsidP="002814C5"/>
    <w:p w:rsidR="00CC497F" w:rsidRPr="00896139" w:rsidRDefault="00CC497F" w:rsidP="002814C5">
      <w:pPr>
        <w:rPr>
          <w:szCs w:val="18"/>
          <w:lang w:val="en-GB"/>
        </w:rPr>
      </w:pPr>
      <w:r w:rsidRPr="00896139">
        <w:rPr>
          <w:szCs w:val="18"/>
          <w:lang w:val="en-GB"/>
        </w:rPr>
        <w:t>2 Br</w:t>
      </w:r>
      <w:r w:rsidRPr="00896139">
        <w:rPr>
          <w:szCs w:val="18"/>
          <w:vertAlign w:val="superscript"/>
          <w:lang w:val="en-GB"/>
        </w:rPr>
        <w:t>-</w:t>
      </w:r>
      <w:r w:rsidRPr="00896139">
        <w:rPr>
          <w:szCs w:val="18"/>
          <w:lang w:val="en-GB"/>
        </w:rPr>
        <w:t xml:space="preserve"> + BrO</w:t>
      </w:r>
      <w:r w:rsidRPr="00896139">
        <w:rPr>
          <w:szCs w:val="18"/>
          <w:vertAlign w:val="subscript"/>
          <w:lang w:val="en-GB"/>
        </w:rPr>
        <w:t>3</w:t>
      </w:r>
      <w:r w:rsidRPr="00896139">
        <w:rPr>
          <w:szCs w:val="18"/>
          <w:vertAlign w:val="superscript"/>
          <w:lang w:val="en-GB"/>
        </w:rPr>
        <w:t>-</w:t>
      </w:r>
      <w:r w:rsidRPr="00896139">
        <w:rPr>
          <w:szCs w:val="18"/>
          <w:lang w:val="en-GB"/>
        </w:rPr>
        <w:t xml:space="preserve"> + 3 H</w:t>
      </w:r>
      <w:r w:rsidRPr="00896139">
        <w:rPr>
          <w:szCs w:val="18"/>
          <w:vertAlign w:val="superscript"/>
          <w:lang w:val="en-GB"/>
        </w:rPr>
        <w:t>+</w:t>
      </w:r>
      <w:r w:rsidRPr="00896139">
        <w:rPr>
          <w:szCs w:val="18"/>
          <w:lang w:val="en-GB"/>
        </w:rPr>
        <w:t xml:space="preserve"> + 3 HOOC-CH</w:t>
      </w:r>
      <w:r w:rsidRPr="00896139">
        <w:rPr>
          <w:szCs w:val="18"/>
          <w:vertAlign w:val="subscript"/>
          <w:lang w:val="en-GB"/>
        </w:rPr>
        <w:t>2</w:t>
      </w:r>
      <w:r w:rsidRPr="00896139">
        <w:rPr>
          <w:szCs w:val="18"/>
          <w:lang w:val="en-GB"/>
        </w:rPr>
        <w:t>-COOH</w:t>
      </w:r>
      <w:r w:rsidR="002814C5" w:rsidRPr="00896139">
        <w:rPr>
          <w:szCs w:val="18"/>
          <w:lang w:val="en-GB"/>
        </w:rPr>
        <w:t xml:space="preserve"> </w:t>
      </w:r>
      <w:r w:rsidR="002814C5" w:rsidRPr="002814C5">
        <w:rPr>
          <w:szCs w:val="18"/>
        </w:rPr>
        <w:sym w:font="Wingdings" w:char="F0E0"/>
      </w:r>
      <w:r w:rsidR="002814C5" w:rsidRPr="00896139">
        <w:rPr>
          <w:szCs w:val="18"/>
          <w:lang w:val="en-GB"/>
        </w:rPr>
        <w:t xml:space="preserve"> </w:t>
      </w:r>
      <w:r w:rsidRPr="00896139">
        <w:rPr>
          <w:szCs w:val="18"/>
          <w:lang w:val="en-GB"/>
        </w:rPr>
        <w:t>3 HOOC-CHBr-COOH + 3 H</w:t>
      </w:r>
      <w:r w:rsidRPr="00896139">
        <w:rPr>
          <w:szCs w:val="18"/>
          <w:vertAlign w:val="subscript"/>
          <w:lang w:val="en-GB"/>
        </w:rPr>
        <w:t>2</w:t>
      </w:r>
      <w:r w:rsidRPr="00896139">
        <w:rPr>
          <w:szCs w:val="18"/>
          <w:lang w:val="en-GB"/>
        </w:rPr>
        <w:t>O</w:t>
      </w:r>
    </w:p>
    <w:p w:rsidR="00796480" w:rsidRPr="00896139" w:rsidRDefault="00796480" w:rsidP="002814C5">
      <w:pPr>
        <w:rPr>
          <w:lang w:val="en-GB"/>
        </w:rPr>
      </w:pPr>
    </w:p>
    <w:p w:rsidR="00F84F84" w:rsidRDefault="00CC497F" w:rsidP="00F84F84">
      <w:r w:rsidRPr="00F84F84">
        <w:t>Es treten jedoch zahlreiche Zwischenprodukte auf, u.a. Brom (vor allem zu Beginn) und CO</w:t>
      </w:r>
      <w:r w:rsidRPr="006D1A3A">
        <w:rPr>
          <w:vertAlign w:val="subscript"/>
        </w:rPr>
        <w:t>2</w:t>
      </w:r>
      <w:r w:rsidRPr="00F84F84">
        <w:t>, es kommt daher gegen Ende zur Bildung kleiner Gasbläschen. Das System pendelt ständig zwischen einem oxidierenden und reduzierenden Milieu.</w:t>
      </w:r>
    </w:p>
    <w:p w:rsidR="000355EC" w:rsidRDefault="00CC497F" w:rsidP="00F84F84">
      <w:r w:rsidRPr="00F84F84">
        <w:t>Bei der zeitlichen Oszillation wird die Lösung gerührt, durch die Durchmischung liegt das gesamte System im oxidierten oder reduzierten Zustand vor. Bleibt dagegen (bei der räumlichen Oszillation) eine dünne Schicht in Ruhe, bilden sich kleine Mikrozustände aus, die jeweils für sich die Farbe ändern.</w:t>
      </w:r>
    </w:p>
    <w:p w:rsidR="00E06FDC" w:rsidRDefault="00E06FDC" w:rsidP="00F84F84"/>
    <w:p w:rsidR="00E06FDC" w:rsidRDefault="00E06FDC" w:rsidP="00092C0B">
      <w:pPr>
        <w:pStyle w:val="berschrift3"/>
      </w:pPr>
      <w:r>
        <w:br w:type="page"/>
      </w:r>
      <w:bookmarkStart w:id="25" w:name="_Toc192847050"/>
      <w:r w:rsidR="00092C0B">
        <w:t>Dynamisches Gleichgewicht</w:t>
      </w:r>
      <w:bookmarkEnd w:id="25"/>
    </w:p>
    <w:p w:rsidR="00092C0B" w:rsidRDefault="00092C0B" w:rsidP="00F84F84"/>
    <w:p w:rsidR="00E06FDC" w:rsidRDefault="00DE7476" w:rsidP="00F84F84">
      <w:r w:rsidRPr="00DE7476">
        <w:rPr>
          <w:b/>
          <w:bCs/>
        </w:rPr>
        <w:t>Versuch: Modellversuch zum chemischen Gleichgewicht</w:t>
      </w:r>
      <w:r w:rsidR="00EB3271">
        <w:rPr>
          <w:rStyle w:val="Funotenzeichen"/>
          <w:b/>
          <w:bCs/>
        </w:rPr>
        <w:footnoteReference w:id="4"/>
      </w:r>
    </w:p>
    <w:p w:rsidR="00E06FDC" w:rsidRDefault="00E06FDC" w:rsidP="00F84F84"/>
    <w:p w:rsidR="00F472F4" w:rsidRDefault="00F921B0" w:rsidP="00F84F84">
      <w:r>
        <w:rPr>
          <w:b/>
          <w:bCs/>
          <w:noProof/>
          <w:lang w:val="de-CH" w:eastAsia="de-CH"/>
        </w:rPr>
        <w:drawing>
          <wp:anchor distT="0" distB="0" distL="114300" distR="114300" simplePos="0" relativeHeight="251750912" behindDoc="1" locked="0" layoutInCell="1" allowOverlap="1">
            <wp:simplePos x="0" y="0"/>
            <wp:positionH relativeFrom="column">
              <wp:posOffset>-617855</wp:posOffset>
            </wp:positionH>
            <wp:positionV relativeFrom="paragraph">
              <wp:posOffset>78740</wp:posOffset>
            </wp:positionV>
            <wp:extent cx="3313430" cy="2188845"/>
            <wp:effectExtent l="19050" t="0" r="1270" b="0"/>
            <wp:wrapTight wrapText="bothSides">
              <wp:wrapPolygon edited="0">
                <wp:start x="-124" y="0"/>
                <wp:lineTo x="-124" y="21431"/>
                <wp:lineTo x="21608" y="21431"/>
                <wp:lineTo x="21608" y="0"/>
                <wp:lineTo x="-124" y="0"/>
              </wp:wrapPolygon>
            </wp:wrapTight>
            <wp:docPr id="11"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3313430" cy="2188845"/>
                    </a:xfrm>
                    <a:prstGeom prst="rect">
                      <a:avLst/>
                    </a:prstGeom>
                    <a:noFill/>
                    <a:ln w="9525">
                      <a:noFill/>
                      <a:miter lim="800000"/>
                      <a:headEnd/>
                      <a:tailEnd/>
                    </a:ln>
                  </pic:spPr>
                </pic:pic>
              </a:graphicData>
            </a:graphic>
          </wp:anchor>
        </w:drawing>
      </w:r>
      <w:r w:rsidR="00F472F4">
        <w:rPr>
          <w:b/>
          <w:bCs/>
        </w:rPr>
        <w:t>Durchführung:</w:t>
      </w:r>
      <w:r w:rsidR="00F472F4">
        <w:rPr>
          <w:b/>
          <w:bCs/>
        </w:rPr>
        <w:br/>
      </w:r>
      <w:r w:rsidR="00F472F4">
        <w:t xml:space="preserve">Die Messzylinder A und B werden mit 30 ml Wasser gefüllt, das z.B. mit einigen Tropfen Natronlauge und Phenolphthalein gefärbt worden ist. Mit Hilfe des dicken Glasrohres (z.B. 1 cm Durchmesser) wird eine dem Wasserstand entsprechende Flüssigkeitssäule in den Zylinder B übertragen, gleichzeitig wird analog dazu mit Hilfe des dünnen Glasrohres (z.B. 0,7 cm Durchmesser) eine entsprechende Wassermenge zurück nach A übertragen. Das wird so lange wiederholt, bis der jeweilige Wasserstand der beiden Messzylinder konstant bleibt. </w:t>
      </w:r>
    </w:p>
    <w:p w:rsidR="00D509CE" w:rsidRDefault="00F472F4" w:rsidP="00F84F84">
      <w:r>
        <w:t>Die Wasservolumina der beiden Messzylinder werden notiert.</w:t>
      </w:r>
    </w:p>
    <w:p w:rsidR="00D509CE" w:rsidRDefault="00D509CE" w:rsidP="00F84F84"/>
    <w:p w:rsidR="00B43155" w:rsidRDefault="00B43155" w:rsidP="00F84F84"/>
    <w:p w:rsidR="00B43155" w:rsidRDefault="00B43155" w:rsidP="00F84F84">
      <w:r>
        <w:t>Resultat:</w:t>
      </w:r>
    </w:p>
    <w:p w:rsidR="00B43155" w:rsidRDefault="008046AA" w:rsidP="00F84F84">
      <w:r>
        <w:rPr>
          <w:noProof/>
          <w:lang w:val="de-CH" w:eastAsia="de-CH"/>
        </w:rPr>
        <w:drawing>
          <wp:anchor distT="0" distB="0" distL="114300" distR="114300" simplePos="0" relativeHeight="251628032" behindDoc="0" locked="0" layoutInCell="1" allowOverlap="1">
            <wp:simplePos x="0" y="0"/>
            <wp:positionH relativeFrom="column">
              <wp:posOffset>3608705</wp:posOffset>
            </wp:positionH>
            <wp:positionV relativeFrom="paragraph">
              <wp:posOffset>106680</wp:posOffset>
            </wp:positionV>
            <wp:extent cx="2400300" cy="1724660"/>
            <wp:effectExtent l="19050" t="0" r="0" b="0"/>
            <wp:wrapSquare wrapText="bothSides"/>
            <wp:docPr id="1588" name="Bild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56" cstate="print"/>
                    <a:srcRect/>
                    <a:stretch>
                      <a:fillRect/>
                    </a:stretch>
                  </pic:blipFill>
                  <pic:spPr bwMode="auto">
                    <a:xfrm>
                      <a:off x="0" y="0"/>
                      <a:ext cx="2400300" cy="1724660"/>
                    </a:xfrm>
                    <a:prstGeom prst="rect">
                      <a:avLst/>
                    </a:prstGeom>
                    <a:noFill/>
                    <a:ln w="9525">
                      <a:noFill/>
                      <a:miter lim="800000"/>
                      <a:headEnd/>
                      <a:tailEnd/>
                    </a:ln>
                  </pic:spPr>
                </pic:pic>
              </a:graphicData>
            </a:graphic>
          </wp:anchor>
        </w:drawing>
      </w:r>
    </w:p>
    <w:p w:rsidR="00B43155" w:rsidRDefault="00B43155" w:rsidP="00F84F84"/>
    <w:p w:rsidR="00B43155" w:rsidRDefault="00354F05" w:rsidP="00F84F84">
      <w:r>
        <w:rPr>
          <w:noProof/>
        </w:rPr>
        <w:pict>
          <v:shape id="_x0000_s2471" type="#_x0000_t202" style="position:absolute;left:0;text-align:left;margin-left:14.15pt;margin-top:-16.65pt;width:279pt;height:162pt;z-index:251616768" filled="f" stroked="f">
            <v:textbox style="mso-next-textbox:#_x0000_s2471">
              <w:txbxContent>
                <w:p w:rsidR="006D3F2B" w:rsidRPr="00B43155" w:rsidRDefault="006D3F2B" w:rsidP="00B43155">
                  <w:r>
                    <w:rPr>
                      <w:noProof/>
                      <w:vanish/>
                      <w:color w:val="FF0000"/>
                      <w:szCs w:val="18"/>
                      <w:lang w:val="de-CH" w:eastAsia="de-CH"/>
                    </w:rPr>
                    <w:drawing>
                      <wp:inline distT="0" distB="0" distL="0" distR="0">
                        <wp:extent cx="2672080" cy="1790065"/>
                        <wp:effectExtent l="0" t="0" r="0" b="0"/>
                        <wp:docPr id="49" name="Bild 49" descr="modellvers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dellversuch"/>
                                <pic:cNvPicPr>
                                  <a:picLocks noChangeAspect="1" noChangeArrowheads="1"/>
                                </pic:cNvPicPr>
                              </pic:nvPicPr>
                              <pic:blipFill>
                                <a:blip r:embed="rId57"/>
                                <a:srcRect/>
                                <a:stretch>
                                  <a:fillRect/>
                                </a:stretch>
                              </pic:blipFill>
                              <pic:spPr bwMode="auto">
                                <a:xfrm>
                                  <a:off x="0" y="0"/>
                                  <a:ext cx="2672080" cy="1790065"/>
                                </a:xfrm>
                                <a:prstGeom prst="rect">
                                  <a:avLst/>
                                </a:prstGeom>
                                <a:noFill/>
                                <a:ln w="9525">
                                  <a:noFill/>
                                  <a:miter lim="800000"/>
                                  <a:headEnd/>
                                  <a:tailEnd/>
                                </a:ln>
                              </pic:spPr>
                            </pic:pic>
                          </a:graphicData>
                        </a:graphic>
                      </wp:inline>
                    </w:drawing>
                  </w:r>
                </w:p>
              </w:txbxContent>
            </v:textbox>
            <w10:anchorlock/>
          </v:shape>
        </w:pict>
      </w:r>
    </w:p>
    <w:p w:rsidR="00B43155" w:rsidRDefault="00B43155" w:rsidP="00F84F84"/>
    <w:p w:rsidR="00B43155" w:rsidRDefault="00B43155" w:rsidP="00F84F84"/>
    <w:p w:rsidR="00B43155" w:rsidRDefault="00B43155" w:rsidP="00F84F84"/>
    <w:p w:rsidR="00B43155" w:rsidRPr="008A6D10" w:rsidRDefault="00B43155" w:rsidP="00F84F84"/>
    <w:p w:rsidR="00B43155" w:rsidRDefault="00B43155" w:rsidP="00F84F84"/>
    <w:p w:rsidR="00B43155" w:rsidRDefault="00B43155" w:rsidP="00F84F84"/>
    <w:p w:rsidR="00B43155" w:rsidRDefault="00B43155" w:rsidP="00F84F84"/>
    <w:p w:rsidR="00B43155" w:rsidRDefault="00B43155" w:rsidP="00F84F84"/>
    <w:p w:rsidR="00B43155" w:rsidRDefault="00B43155" w:rsidP="00F84F84"/>
    <w:p w:rsidR="00B43155" w:rsidRDefault="00B43155" w:rsidP="00F84F84"/>
    <w:p w:rsidR="00B43155" w:rsidRDefault="00B43155" w:rsidP="00F84F84"/>
    <w:p w:rsidR="00B43155" w:rsidRDefault="00B43155" w:rsidP="00F84F84">
      <w:r>
        <w:t>Deutung:</w:t>
      </w:r>
    </w:p>
    <w:p w:rsidR="00B43155" w:rsidRDefault="00B43155" w:rsidP="00F84F84"/>
    <w:p w:rsidR="00B43155" w:rsidRDefault="00B43155" w:rsidP="00F84F84"/>
    <w:p w:rsidR="00B43155" w:rsidRDefault="00B43155" w:rsidP="00F84F84"/>
    <w:p w:rsidR="00B43155" w:rsidRDefault="00354F05" w:rsidP="00F84F84">
      <w:r>
        <w:rPr>
          <w:noProof/>
        </w:rPr>
        <w:pict>
          <v:shape id="_x0000_s2472" type="#_x0000_t202" style="position:absolute;left:0;text-align:left;margin-left:68.15pt;margin-top:-37.35pt;width:333pt;height:108pt;z-index:251617792" filled="f" stroked="f">
            <v:textbox style="mso-next-textbox:#_x0000_s2472">
              <w:txbxContent>
                <w:p w:rsidR="006D3F2B" w:rsidRPr="00B43155" w:rsidRDefault="006D3F2B" w:rsidP="00B43155">
                  <w:pPr>
                    <w:pStyle w:val="Verborgen"/>
                    <w:rPr>
                      <w:szCs w:val="18"/>
                    </w:rPr>
                  </w:pPr>
                  <w:r w:rsidRPr="00B43155">
                    <w:rPr>
                      <w:szCs w:val="18"/>
                    </w:rPr>
                    <w:t>Nach einer bestimmten Anzahl von Hebeversuchen (hier 19) bleibt der Füllstand in beiden Messzylindern gleich. An dieser Stelle liegt das dynamische Modellgleichgewicht vor.</w:t>
                  </w:r>
                </w:p>
                <w:p w:rsidR="006D3F2B" w:rsidRDefault="006D3F2B" w:rsidP="00B43155">
                  <w:pPr>
                    <w:rPr>
                      <w:vanish/>
                      <w:color w:val="FF0000"/>
                    </w:rPr>
                  </w:pPr>
                </w:p>
              </w:txbxContent>
            </v:textbox>
            <w10:anchorlock/>
          </v:shape>
        </w:pict>
      </w:r>
    </w:p>
    <w:p w:rsidR="00B43155" w:rsidRDefault="00B43155" w:rsidP="00F84F84"/>
    <w:p w:rsidR="00B43155" w:rsidRDefault="00B43155" w:rsidP="00F84F84"/>
    <w:p w:rsidR="00B43155" w:rsidRDefault="00B43155" w:rsidP="00F84F84"/>
    <w:p w:rsidR="00370782" w:rsidRDefault="00370782" w:rsidP="00F84F84"/>
    <w:p w:rsidR="00370782" w:rsidRDefault="008046AA" w:rsidP="00F84F84">
      <w:r>
        <w:rPr>
          <w:noProof/>
          <w:lang w:val="de-CH" w:eastAsia="de-CH"/>
        </w:rPr>
        <w:drawing>
          <wp:anchor distT="0" distB="0" distL="114300" distR="114300" simplePos="0" relativeHeight="251618816" behindDoc="0" locked="0" layoutInCell="1" allowOverlap="1">
            <wp:simplePos x="0" y="0"/>
            <wp:positionH relativeFrom="column">
              <wp:posOffset>4180205</wp:posOffset>
            </wp:positionH>
            <wp:positionV relativeFrom="paragraph">
              <wp:posOffset>100965</wp:posOffset>
            </wp:positionV>
            <wp:extent cx="1188720" cy="1097280"/>
            <wp:effectExtent l="19050" t="0" r="0" b="0"/>
            <wp:wrapSquare wrapText="bothSides"/>
            <wp:docPr id="1449" name="Bild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58" cstate="print"/>
                    <a:srcRect/>
                    <a:stretch>
                      <a:fillRect/>
                    </a:stretch>
                  </pic:blipFill>
                  <pic:spPr bwMode="auto">
                    <a:xfrm>
                      <a:off x="0" y="0"/>
                      <a:ext cx="1188720" cy="1097280"/>
                    </a:xfrm>
                    <a:prstGeom prst="rect">
                      <a:avLst/>
                    </a:prstGeom>
                    <a:noFill/>
                    <a:ln w="9525">
                      <a:noFill/>
                      <a:miter lim="800000"/>
                      <a:headEnd/>
                      <a:tailEnd/>
                    </a:ln>
                  </pic:spPr>
                </pic:pic>
              </a:graphicData>
            </a:graphic>
          </wp:anchor>
        </w:drawing>
      </w:r>
    </w:p>
    <w:p w:rsidR="00B43155" w:rsidRPr="00CB48F0" w:rsidRDefault="00CB48F0" w:rsidP="00F84F84">
      <w:pPr>
        <w:rPr>
          <w:b/>
        </w:rPr>
      </w:pPr>
      <w:r w:rsidRPr="00CB48F0">
        <w:rPr>
          <w:b/>
        </w:rPr>
        <w:t>Statisches und dynamisches Gleichgewicht.</w:t>
      </w:r>
    </w:p>
    <w:p w:rsidR="00B43155" w:rsidRDefault="00CB48F0" w:rsidP="00F84F84">
      <w:r>
        <w:t>Es werden statische und dynamische Gleichgewichte unterschieden. Das klassische statische Gleichgewicht liegt bei einer Balkenwaage vor. Zwischen den Schalen findet kein Austausch von Teilchen statt.</w:t>
      </w:r>
    </w:p>
    <w:p w:rsidR="00B43155" w:rsidRDefault="00B43155" w:rsidP="00F84F84"/>
    <w:p w:rsidR="000B39BE" w:rsidRDefault="00CB48F0" w:rsidP="00F84F84">
      <w:r>
        <w:br w:type="page"/>
      </w:r>
    </w:p>
    <w:p w:rsidR="004F48A5" w:rsidRDefault="00F74686" w:rsidP="00F84F84">
      <w:r>
        <w:t>Exkurs dynamisches Gleichgewicht</w:t>
      </w:r>
    </w:p>
    <w:p w:rsidR="00F74686" w:rsidRDefault="00F74686" w:rsidP="00F84F84"/>
    <w:p w:rsidR="00F74686" w:rsidRPr="008753AA" w:rsidRDefault="00F74686" w:rsidP="00F74686">
      <w:pPr>
        <w:rPr>
          <w:b/>
          <w:sz w:val="24"/>
          <w:szCs w:val="24"/>
        </w:rPr>
      </w:pPr>
      <w:r w:rsidRPr="008753AA">
        <w:rPr>
          <w:b/>
          <w:sz w:val="24"/>
          <w:szCs w:val="24"/>
        </w:rPr>
        <w:t>Dynamic equilibria</w:t>
      </w:r>
      <w:r w:rsidR="006C15CC" w:rsidRPr="00321FEF">
        <w:rPr>
          <w:rStyle w:val="Funotenzeichen"/>
          <w:b/>
          <w:sz w:val="24"/>
          <w:szCs w:val="24"/>
          <w:lang w:val="en-GB"/>
        </w:rPr>
        <w:footnoteReference w:id="5"/>
      </w:r>
    </w:p>
    <w:p w:rsidR="00F74686" w:rsidRPr="008753AA" w:rsidRDefault="00F74686" w:rsidP="00F74686"/>
    <w:p w:rsidR="00F74686" w:rsidRPr="00321FEF" w:rsidRDefault="00F74686" w:rsidP="00F74686">
      <w:pPr>
        <w:rPr>
          <w:b/>
          <w:lang w:val="en-GB"/>
        </w:rPr>
      </w:pPr>
      <w:r w:rsidRPr="00321FEF">
        <w:rPr>
          <w:b/>
          <w:lang w:val="en-GB"/>
        </w:rPr>
        <w:t>Getting a visual feel for a dynamic equilibrium</w:t>
      </w:r>
    </w:p>
    <w:p w:rsidR="00F74686" w:rsidRPr="00F74686" w:rsidRDefault="00F74686" w:rsidP="00F74686">
      <w:pPr>
        <w:rPr>
          <w:lang w:val="en-GB"/>
        </w:rPr>
      </w:pPr>
    </w:p>
    <w:p w:rsidR="00F74686" w:rsidRPr="00F74686" w:rsidRDefault="00F74686" w:rsidP="00F74686">
      <w:pPr>
        <w:rPr>
          <w:lang w:val="en-GB"/>
        </w:rPr>
      </w:pPr>
      <w:r w:rsidRPr="00F74686">
        <w:rPr>
          <w:lang w:val="en-GB"/>
        </w:rPr>
        <w:t xml:space="preserve">Imagine a substance which can exist in two forms - a </w:t>
      </w:r>
      <w:r w:rsidR="00BA1892">
        <w:rPr>
          <w:lang w:val="en-GB"/>
        </w:rPr>
        <w:t>black</w:t>
      </w:r>
      <w:r w:rsidR="009C08C4">
        <w:rPr>
          <w:lang w:val="en-GB"/>
        </w:rPr>
        <w:t xml:space="preserve"> form or a</w:t>
      </w:r>
      <w:r w:rsidRPr="00F74686">
        <w:rPr>
          <w:lang w:val="en-GB"/>
        </w:rPr>
        <w:t xml:space="preserve"> </w:t>
      </w:r>
      <w:r w:rsidR="00BA1892">
        <w:rPr>
          <w:lang w:val="en-GB"/>
        </w:rPr>
        <w:t>gr</w:t>
      </w:r>
      <w:r w:rsidR="009E05F7">
        <w:rPr>
          <w:lang w:val="en-GB"/>
        </w:rPr>
        <w:t>e</w:t>
      </w:r>
      <w:r w:rsidR="00BA1892">
        <w:rPr>
          <w:lang w:val="en-GB"/>
        </w:rPr>
        <w:t>y</w:t>
      </w:r>
      <w:r w:rsidRPr="00F74686">
        <w:rPr>
          <w:lang w:val="en-GB"/>
        </w:rPr>
        <w:t xml:space="preserve"> form - and that each form can react to give the other one. We are going to let them react in a closed system. Neither form can escape.</w:t>
      </w:r>
    </w:p>
    <w:p w:rsidR="00F74686" w:rsidRPr="00F74686" w:rsidRDefault="00F74686" w:rsidP="00F74686">
      <w:pPr>
        <w:rPr>
          <w:lang w:val="en-GB"/>
        </w:rPr>
      </w:pPr>
    </w:p>
    <w:p w:rsidR="00F74686" w:rsidRPr="00F74686" w:rsidRDefault="00F74686" w:rsidP="00F74686">
      <w:pPr>
        <w:rPr>
          <w:lang w:val="en-GB"/>
        </w:rPr>
      </w:pPr>
      <w:r w:rsidRPr="00F74686">
        <w:rPr>
          <w:lang w:val="en-GB"/>
        </w:rPr>
        <w:t xml:space="preserve">Assume that the </w:t>
      </w:r>
      <w:r w:rsidR="009C08C4">
        <w:rPr>
          <w:lang w:val="en-GB"/>
        </w:rPr>
        <w:t>black</w:t>
      </w:r>
      <w:r w:rsidRPr="00F74686">
        <w:rPr>
          <w:lang w:val="en-GB"/>
        </w:rPr>
        <w:t xml:space="preserve"> form turns into the </w:t>
      </w:r>
      <w:r w:rsidR="0034796C">
        <w:rPr>
          <w:lang w:val="en-GB"/>
        </w:rPr>
        <w:t>grey</w:t>
      </w:r>
      <w:r w:rsidRPr="00F74686">
        <w:rPr>
          <w:lang w:val="en-GB"/>
        </w:rPr>
        <w:t xml:space="preserve"> one much faster than the other way round. In any given time, these are the chances of the two changes happening:</w:t>
      </w:r>
    </w:p>
    <w:p w:rsidR="004F48A5" w:rsidRDefault="004F48A5" w:rsidP="00F84F84">
      <w:pPr>
        <w:rPr>
          <w:lang w:val="en-GB"/>
        </w:rPr>
      </w:pPr>
    </w:p>
    <w:p w:rsidR="00D255CC" w:rsidRDefault="008046AA" w:rsidP="00F84F84">
      <w:pPr>
        <w:rPr>
          <w:lang w:val="en-GB"/>
        </w:rPr>
      </w:pPr>
      <w:r>
        <w:rPr>
          <w:noProof/>
          <w:lang w:val="de-CH" w:eastAsia="de-CH"/>
        </w:rPr>
        <w:drawing>
          <wp:anchor distT="0" distB="0" distL="114300" distR="114300" simplePos="0" relativeHeight="251643392" behindDoc="0" locked="0" layoutInCell="1" allowOverlap="1">
            <wp:simplePos x="0" y="0"/>
            <wp:positionH relativeFrom="column">
              <wp:posOffset>636905</wp:posOffset>
            </wp:positionH>
            <wp:positionV relativeFrom="paragraph">
              <wp:posOffset>78740</wp:posOffset>
            </wp:positionV>
            <wp:extent cx="2488565" cy="777240"/>
            <wp:effectExtent l="19050" t="0" r="6985" b="0"/>
            <wp:wrapSquare wrapText="bothSides"/>
            <wp:docPr id="1628" name="Bild 1628" descr="abb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abb3_sw"/>
                    <pic:cNvPicPr>
                      <a:picLocks noChangeAspect="1" noChangeArrowheads="1"/>
                    </pic:cNvPicPr>
                  </pic:nvPicPr>
                  <pic:blipFill>
                    <a:blip r:embed="rId59" cstate="print"/>
                    <a:srcRect/>
                    <a:stretch>
                      <a:fillRect/>
                    </a:stretch>
                  </pic:blipFill>
                  <pic:spPr bwMode="auto">
                    <a:xfrm>
                      <a:off x="0" y="0"/>
                      <a:ext cx="2488565" cy="777240"/>
                    </a:xfrm>
                    <a:prstGeom prst="rect">
                      <a:avLst/>
                    </a:prstGeom>
                    <a:noFill/>
                    <a:ln w="9525">
                      <a:noFill/>
                      <a:miter lim="800000"/>
                      <a:headEnd/>
                      <a:tailEnd/>
                    </a:ln>
                  </pic:spPr>
                </pic:pic>
              </a:graphicData>
            </a:graphic>
          </wp:anchor>
        </w:drawing>
      </w:r>
    </w:p>
    <w:p w:rsidR="007047A8" w:rsidRDefault="007047A8" w:rsidP="00F84F84">
      <w:pPr>
        <w:rPr>
          <w:lang w:val="en-GB"/>
        </w:rPr>
      </w:pPr>
    </w:p>
    <w:p w:rsidR="007047A8" w:rsidRDefault="007047A8" w:rsidP="00F84F84">
      <w:pPr>
        <w:rPr>
          <w:lang w:val="en-GB"/>
        </w:rPr>
      </w:pPr>
    </w:p>
    <w:p w:rsidR="007047A8" w:rsidRDefault="007047A8" w:rsidP="00F84F84">
      <w:pPr>
        <w:rPr>
          <w:lang w:val="en-GB"/>
        </w:rPr>
      </w:pPr>
    </w:p>
    <w:p w:rsidR="00D255CC" w:rsidRDefault="00D255CC" w:rsidP="00F84F84">
      <w:pPr>
        <w:rPr>
          <w:lang w:val="en-GB"/>
        </w:rPr>
      </w:pPr>
    </w:p>
    <w:p w:rsidR="00D255CC" w:rsidRDefault="00D255CC" w:rsidP="00F84F84">
      <w:pPr>
        <w:rPr>
          <w:lang w:val="en-GB"/>
        </w:rPr>
      </w:pPr>
    </w:p>
    <w:p w:rsidR="00090474" w:rsidRPr="00090474" w:rsidRDefault="00090474" w:rsidP="00090474">
      <w:pPr>
        <w:rPr>
          <w:lang w:val="en-GB"/>
        </w:rPr>
      </w:pPr>
      <w:r w:rsidRPr="00090474">
        <w:rPr>
          <w:lang w:val="en-GB"/>
        </w:rPr>
        <w:t>You can simulate this very easily with some coloured paper cut up into small pieces (a different colour on each side), and a dice.</w:t>
      </w:r>
    </w:p>
    <w:p w:rsidR="00090474" w:rsidRPr="00090474" w:rsidRDefault="00090474" w:rsidP="00090474">
      <w:pPr>
        <w:rPr>
          <w:lang w:val="en-GB"/>
        </w:rPr>
      </w:pPr>
    </w:p>
    <w:p w:rsidR="00090474" w:rsidRPr="00090474" w:rsidRDefault="00090474" w:rsidP="00090474">
      <w:pPr>
        <w:rPr>
          <w:lang w:val="en-GB"/>
        </w:rPr>
      </w:pPr>
      <w:r w:rsidRPr="00090474">
        <w:rPr>
          <w:lang w:val="en-GB"/>
        </w:rPr>
        <w:t xml:space="preserve">The following are the real results of a "reaction" I did myself. I started with 16 </w:t>
      </w:r>
      <w:r w:rsidR="009C08C4">
        <w:rPr>
          <w:lang w:val="en-GB"/>
        </w:rPr>
        <w:t>black</w:t>
      </w:r>
      <w:r w:rsidRPr="00090474">
        <w:rPr>
          <w:lang w:val="en-GB"/>
        </w:rPr>
        <w:t xml:space="preserve"> squares and looked at each one in turn and decided whether it should change colour by throwing a dice.</w:t>
      </w:r>
    </w:p>
    <w:p w:rsidR="00090474" w:rsidRPr="00090474" w:rsidRDefault="00090474" w:rsidP="00090474">
      <w:pPr>
        <w:rPr>
          <w:lang w:val="en-GB"/>
        </w:rPr>
      </w:pPr>
    </w:p>
    <w:p w:rsidR="00090474" w:rsidRPr="00090474" w:rsidRDefault="00090474" w:rsidP="00090474">
      <w:pPr>
        <w:rPr>
          <w:lang w:val="en-GB"/>
        </w:rPr>
      </w:pPr>
      <w:r w:rsidRPr="00090474">
        <w:rPr>
          <w:lang w:val="en-GB"/>
        </w:rPr>
        <w:t xml:space="preserve">A </w:t>
      </w:r>
      <w:r w:rsidR="009C08C4">
        <w:rPr>
          <w:lang w:val="en-GB"/>
        </w:rPr>
        <w:t>black</w:t>
      </w:r>
      <w:r w:rsidR="00872836">
        <w:rPr>
          <w:lang w:val="en-GB"/>
        </w:rPr>
        <w:t xml:space="preserve"> square was turned into a</w:t>
      </w:r>
      <w:r w:rsidRPr="00090474">
        <w:rPr>
          <w:lang w:val="en-GB"/>
        </w:rPr>
        <w:t xml:space="preserve"> </w:t>
      </w:r>
      <w:r w:rsidR="0034796C">
        <w:rPr>
          <w:lang w:val="en-GB"/>
        </w:rPr>
        <w:t>grey</w:t>
      </w:r>
      <w:r w:rsidRPr="00090474">
        <w:rPr>
          <w:lang w:val="en-GB"/>
        </w:rPr>
        <w:t xml:space="preserve"> square (the bit of paper was turned over!) if I threw a 4, 5 or 6</w:t>
      </w:r>
    </w:p>
    <w:p w:rsidR="00090474" w:rsidRPr="00090474" w:rsidRDefault="00090474" w:rsidP="00090474">
      <w:pPr>
        <w:rPr>
          <w:lang w:val="en-GB"/>
        </w:rPr>
      </w:pPr>
    </w:p>
    <w:p w:rsidR="00090474" w:rsidRPr="00090474" w:rsidRDefault="008046AA" w:rsidP="00090474">
      <w:pPr>
        <w:rPr>
          <w:lang w:val="en-GB"/>
        </w:rPr>
      </w:pPr>
      <w:r>
        <w:rPr>
          <w:noProof/>
          <w:lang w:val="de-CH" w:eastAsia="de-CH"/>
        </w:rPr>
        <w:drawing>
          <wp:anchor distT="0" distB="0" distL="114300" distR="114300" simplePos="0" relativeHeight="251644416" behindDoc="0" locked="0" layoutInCell="1" allowOverlap="1">
            <wp:simplePos x="0" y="0"/>
            <wp:positionH relativeFrom="column">
              <wp:posOffset>-506095</wp:posOffset>
            </wp:positionH>
            <wp:positionV relativeFrom="paragraph">
              <wp:posOffset>20320</wp:posOffset>
            </wp:positionV>
            <wp:extent cx="4000500" cy="3632200"/>
            <wp:effectExtent l="19050" t="0" r="0" b="0"/>
            <wp:wrapSquare wrapText="bothSides"/>
            <wp:docPr id="1629" name="Bild 1629" descr="abb2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abb2_sw"/>
                    <pic:cNvPicPr>
                      <a:picLocks noChangeAspect="1" noChangeArrowheads="1"/>
                    </pic:cNvPicPr>
                  </pic:nvPicPr>
                  <pic:blipFill>
                    <a:blip r:embed="rId60" cstate="print"/>
                    <a:srcRect/>
                    <a:stretch>
                      <a:fillRect/>
                    </a:stretch>
                  </pic:blipFill>
                  <pic:spPr bwMode="auto">
                    <a:xfrm>
                      <a:off x="0" y="0"/>
                      <a:ext cx="4000500" cy="3632200"/>
                    </a:xfrm>
                    <a:prstGeom prst="rect">
                      <a:avLst/>
                    </a:prstGeom>
                    <a:noFill/>
                    <a:ln w="9525">
                      <a:noFill/>
                      <a:miter lim="800000"/>
                      <a:headEnd/>
                      <a:tailEnd/>
                    </a:ln>
                  </pic:spPr>
                </pic:pic>
              </a:graphicData>
            </a:graphic>
          </wp:anchor>
        </w:drawing>
      </w:r>
      <w:r w:rsidR="00872836">
        <w:rPr>
          <w:lang w:val="en-GB"/>
        </w:rPr>
        <w:t>A</w:t>
      </w:r>
      <w:r w:rsidR="00090474" w:rsidRPr="00090474">
        <w:rPr>
          <w:lang w:val="en-GB"/>
        </w:rPr>
        <w:t xml:space="preserve"> </w:t>
      </w:r>
      <w:r w:rsidR="0034796C">
        <w:rPr>
          <w:lang w:val="en-GB"/>
        </w:rPr>
        <w:t>grey</w:t>
      </w:r>
      <w:r w:rsidR="00090474" w:rsidRPr="00090474">
        <w:rPr>
          <w:lang w:val="en-GB"/>
        </w:rPr>
        <w:t xml:space="preserve"> square was turned into a </w:t>
      </w:r>
      <w:r w:rsidR="009C08C4">
        <w:rPr>
          <w:lang w:val="en-GB"/>
        </w:rPr>
        <w:t>black</w:t>
      </w:r>
      <w:r w:rsidR="00090474" w:rsidRPr="00090474">
        <w:rPr>
          <w:lang w:val="en-GB"/>
        </w:rPr>
        <w:t xml:space="preserve"> square only if I threw a 6 while I was looking at that particular square.</w:t>
      </w:r>
    </w:p>
    <w:p w:rsidR="00373956" w:rsidRDefault="00373956" w:rsidP="00090474">
      <w:pPr>
        <w:rPr>
          <w:lang w:val="en-GB"/>
        </w:rPr>
      </w:pPr>
    </w:p>
    <w:p w:rsidR="00090474" w:rsidRPr="00090474" w:rsidRDefault="00090474" w:rsidP="00090474">
      <w:pPr>
        <w:rPr>
          <w:lang w:val="en-GB"/>
        </w:rPr>
      </w:pPr>
    </w:p>
    <w:p w:rsidR="004F48A5" w:rsidRDefault="00090474" w:rsidP="00F84F84">
      <w:pPr>
        <w:rPr>
          <w:lang w:val="en-GB"/>
        </w:rPr>
      </w:pPr>
      <w:r w:rsidRPr="00090474">
        <w:rPr>
          <w:lang w:val="en-GB"/>
        </w:rPr>
        <w:t xml:space="preserve">Once I had looked at all 16 squares, I started the process all over again - but obviously with a different starting pattern. The diagrams show the results of doing this 11 times (plus the original 16 </w:t>
      </w:r>
      <w:r w:rsidR="009C08C4">
        <w:rPr>
          <w:lang w:val="en-GB"/>
        </w:rPr>
        <w:t>black</w:t>
      </w:r>
      <w:r w:rsidRPr="00090474">
        <w:rPr>
          <w:lang w:val="en-GB"/>
        </w:rPr>
        <w:t xml:space="preserve"> squares).</w:t>
      </w:r>
    </w:p>
    <w:p w:rsidR="00763DA6" w:rsidRDefault="00763DA6" w:rsidP="00F84F84">
      <w:pPr>
        <w:rPr>
          <w:lang w:val="en-GB"/>
        </w:rPr>
      </w:pPr>
    </w:p>
    <w:p w:rsidR="003A2315" w:rsidRDefault="003A2315" w:rsidP="00F84F84">
      <w:pPr>
        <w:rPr>
          <w:lang w:val="en-GB"/>
        </w:rPr>
      </w:pPr>
    </w:p>
    <w:p w:rsidR="003A2315" w:rsidRDefault="003A2315" w:rsidP="00F84F84">
      <w:pPr>
        <w:rPr>
          <w:lang w:val="en-GB"/>
        </w:rPr>
      </w:pPr>
      <w:r w:rsidRPr="003A2315">
        <w:rPr>
          <w:lang w:val="en-GB"/>
        </w:rPr>
        <w:t xml:space="preserve">You can see that the "reaction" is continuing all the time. The exact pattern of </w:t>
      </w:r>
      <w:r w:rsidR="0034796C">
        <w:rPr>
          <w:lang w:val="en-GB"/>
        </w:rPr>
        <w:t>grey</w:t>
      </w:r>
      <w:r w:rsidRPr="003A2315">
        <w:rPr>
          <w:lang w:val="en-GB"/>
        </w:rPr>
        <w:t xml:space="preserve"> and </w:t>
      </w:r>
      <w:r w:rsidR="009C08C4">
        <w:rPr>
          <w:lang w:val="en-GB"/>
        </w:rPr>
        <w:t>black</w:t>
      </w:r>
      <w:r w:rsidRPr="003A2315">
        <w:rPr>
          <w:lang w:val="en-GB"/>
        </w:rPr>
        <w:t xml:space="preserve"> is constantly changing. However, the overall numbers of </w:t>
      </w:r>
      <w:r w:rsidR="0034796C">
        <w:rPr>
          <w:lang w:val="en-GB"/>
        </w:rPr>
        <w:t>grey</w:t>
      </w:r>
      <w:r w:rsidRPr="003A2315">
        <w:rPr>
          <w:lang w:val="en-GB"/>
        </w:rPr>
        <w:t xml:space="preserve"> and of </w:t>
      </w:r>
      <w:r w:rsidR="009C08C4">
        <w:rPr>
          <w:lang w:val="en-GB"/>
        </w:rPr>
        <w:t>black</w:t>
      </w:r>
      <w:r w:rsidRPr="003A2315">
        <w:rPr>
          <w:lang w:val="en-GB"/>
        </w:rPr>
        <w:t xml:space="preserve"> squares remain remarkably constant - most commonly, 12 </w:t>
      </w:r>
      <w:r w:rsidR="0034796C">
        <w:rPr>
          <w:lang w:val="en-GB"/>
        </w:rPr>
        <w:t>grey</w:t>
      </w:r>
      <w:r w:rsidRPr="003A2315">
        <w:rPr>
          <w:lang w:val="en-GB"/>
        </w:rPr>
        <w:t xml:space="preserve"> ones to 4 </w:t>
      </w:r>
      <w:r w:rsidR="009C08C4">
        <w:rPr>
          <w:lang w:val="en-GB"/>
        </w:rPr>
        <w:t>black</w:t>
      </w:r>
      <w:r w:rsidRPr="003A2315">
        <w:rPr>
          <w:lang w:val="en-GB"/>
        </w:rPr>
        <w:t xml:space="preserve"> ones.</w:t>
      </w:r>
    </w:p>
    <w:p w:rsidR="00373956" w:rsidRDefault="00373956" w:rsidP="00F84F84">
      <w:pPr>
        <w:rPr>
          <w:lang w:val="en-GB"/>
        </w:rPr>
      </w:pPr>
    </w:p>
    <w:p w:rsidR="00373956" w:rsidRDefault="00373956" w:rsidP="00F84F84">
      <w:pPr>
        <w:rPr>
          <w:lang w:val="en-GB"/>
        </w:rPr>
      </w:pPr>
      <w:r>
        <w:rPr>
          <w:lang w:val="en-GB"/>
        </w:rPr>
        <w:br w:type="page"/>
      </w:r>
    </w:p>
    <w:p w:rsidR="005F1F65" w:rsidRPr="005F1F65" w:rsidRDefault="005F1F65" w:rsidP="005F1F65">
      <w:pPr>
        <w:rPr>
          <w:lang w:val="en-GB"/>
        </w:rPr>
      </w:pPr>
      <w:r w:rsidRPr="005F1F65">
        <w:rPr>
          <w:b/>
          <w:bCs/>
          <w:iCs/>
          <w:lang w:val="en-GB"/>
        </w:rPr>
        <w:t>Explaining the term "dynamic equilibrium"</w:t>
      </w:r>
    </w:p>
    <w:p w:rsidR="005F1F65" w:rsidRPr="005F1F65" w:rsidRDefault="005F1F65" w:rsidP="005F1F65">
      <w:pPr>
        <w:rPr>
          <w:lang w:val="en-GB"/>
        </w:rPr>
      </w:pPr>
      <w:r w:rsidRPr="005F1F65">
        <w:rPr>
          <w:lang w:val="en-GB"/>
        </w:rPr>
        <w:t xml:space="preserve">The reaction has reached equilibrium in the sense that there is no further change in the numbers of </w:t>
      </w:r>
      <w:r w:rsidR="009C08C4">
        <w:rPr>
          <w:lang w:val="en-GB"/>
        </w:rPr>
        <w:t>black</w:t>
      </w:r>
      <w:r w:rsidRPr="005F1F65">
        <w:rPr>
          <w:lang w:val="en-GB"/>
        </w:rPr>
        <w:t xml:space="preserve"> and </w:t>
      </w:r>
      <w:r w:rsidR="0034796C">
        <w:rPr>
          <w:lang w:val="en-GB"/>
        </w:rPr>
        <w:t>grey</w:t>
      </w:r>
      <w:r w:rsidRPr="005F1F65">
        <w:rPr>
          <w:lang w:val="en-GB"/>
        </w:rPr>
        <w:t xml:space="preserve"> squares. However, the reaction is still continuing. For every </w:t>
      </w:r>
      <w:r w:rsidR="0034796C">
        <w:rPr>
          <w:lang w:val="en-GB"/>
        </w:rPr>
        <w:t>grey</w:t>
      </w:r>
      <w:r w:rsidRPr="005F1F65">
        <w:rPr>
          <w:lang w:val="en-GB"/>
        </w:rPr>
        <w:t xml:space="preserve"> square that turns </w:t>
      </w:r>
      <w:r w:rsidR="009C08C4">
        <w:rPr>
          <w:lang w:val="en-GB"/>
        </w:rPr>
        <w:t>black</w:t>
      </w:r>
      <w:r w:rsidRPr="005F1F65">
        <w:rPr>
          <w:lang w:val="en-GB"/>
        </w:rPr>
        <w:t xml:space="preserve">, somewhere in the mixture it is replaced by a </w:t>
      </w:r>
      <w:r w:rsidR="009C08C4">
        <w:rPr>
          <w:lang w:val="en-GB"/>
        </w:rPr>
        <w:t>black</w:t>
      </w:r>
      <w:r w:rsidRPr="005F1F65">
        <w:rPr>
          <w:lang w:val="en-GB"/>
        </w:rPr>
        <w:t xml:space="preserve"> square turning </w:t>
      </w:r>
      <w:r w:rsidR="0034796C">
        <w:rPr>
          <w:lang w:val="en-GB"/>
        </w:rPr>
        <w:t>grey</w:t>
      </w:r>
      <w:r w:rsidRPr="005F1F65">
        <w:rPr>
          <w:lang w:val="en-GB"/>
        </w:rPr>
        <w:t>.</w:t>
      </w:r>
    </w:p>
    <w:p w:rsidR="005F1F65" w:rsidRPr="005F1F65" w:rsidRDefault="005F1F65" w:rsidP="005F1F65">
      <w:pPr>
        <w:rPr>
          <w:lang w:val="en-GB"/>
        </w:rPr>
      </w:pPr>
      <w:r w:rsidRPr="005F1F65">
        <w:rPr>
          <w:lang w:val="en-GB"/>
        </w:rPr>
        <w:t xml:space="preserve">This is known as a </w:t>
      </w:r>
      <w:r w:rsidRPr="005F1F65">
        <w:rPr>
          <w:b/>
          <w:bCs/>
          <w:i/>
          <w:iCs/>
          <w:lang w:val="en-GB"/>
        </w:rPr>
        <w:t>dynamic equilibrium</w:t>
      </w:r>
      <w:r w:rsidRPr="005F1F65">
        <w:rPr>
          <w:lang w:val="en-GB"/>
        </w:rPr>
        <w:t xml:space="preserve">. The word </w:t>
      </w:r>
      <w:r w:rsidRPr="005F1F65">
        <w:rPr>
          <w:i/>
          <w:iCs/>
          <w:lang w:val="en-GB"/>
        </w:rPr>
        <w:t>dynamic</w:t>
      </w:r>
      <w:r w:rsidRPr="005F1F65">
        <w:rPr>
          <w:lang w:val="en-GB"/>
        </w:rPr>
        <w:t xml:space="preserve"> shows that the reaction is still continuing.</w:t>
      </w:r>
    </w:p>
    <w:p w:rsidR="005F1F65" w:rsidRPr="008753AA" w:rsidRDefault="005F1F65" w:rsidP="005F1F65">
      <w:pPr>
        <w:rPr>
          <w:lang w:val="en-GB"/>
        </w:rPr>
      </w:pPr>
      <w:r w:rsidRPr="005F1F65">
        <w:rPr>
          <w:lang w:val="en-GB"/>
        </w:rPr>
        <w:t xml:space="preserve">You can show dynamic equilibrium in an equation for a reaction by the use of special arrows. </w:t>
      </w:r>
      <w:r w:rsidRPr="008753AA">
        <w:rPr>
          <w:lang w:val="en-GB"/>
        </w:rPr>
        <w:t>In the present case, you would write it as:</w:t>
      </w:r>
    </w:p>
    <w:p w:rsidR="005F1F65" w:rsidRDefault="005F1F65" w:rsidP="00F84F84">
      <w:pPr>
        <w:rPr>
          <w:lang w:val="en-GB"/>
        </w:rPr>
      </w:pPr>
    </w:p>
    <w:p w:rsidR="005F1F65" w:rsidRDefault="008046AA" w:rsidP="00F84F84">
      <w:pPr>
        <w:rPr>
          <w:lang w:val="en-GB"/>
        </w:rPr>
      </w:pPr>
      <w:r>
        <w:rPr>
          <w:noProof/>
          <w:lang w:val="de-CH" w:eastAsia="de-CH"/>
        </w:rPr>
        <w:drawing>
          <wp:anchor distT="0" distB="0" distL="114300" distR="114300" simplePos="0" relativeHeight="251645440" behindDoc="0" locked="0" layoutInCell="1" allowOverlap="1">
            <wp:simplePos x="0" y="0"/>
            <wp:positionH relativeFrom="column">
              <wp:posOffset>1551305</wp:posOffset>
            </wp:positionH>
            <wp:positionV relativeFrom="paragraph">
              <wp:posOffset>13970</wp:posOffset>
            </wp:positionV>
            <wp:extent cx="1828800" cy="457200"/>
            <wp:effectExtent l="19050" t="0" r="0" b="0"/>
            <wp:wrapSquare wrapText="bothSides"/>
            <wp:docPr id="1630" name="Bild 1630" descr="abb4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abb4_sw"/>
                    <pic:cNvPicPr>
                      <a:picLocks noChangeAspect="1" noChangeArrowheads="1"/>
                    </pic:cNvPicPr>
                  </pic:nvPicPr>
                  <pic:blipFill>
                    <a:blip r:embed="rId61" cstate="print"/>
                    <a:srcRect/>
                    <a:stretch>
                      <a:fillRect/>
                    </a:stretch>
                  </pic:blipFill>
                  <pic:spPr bwMode="auto">
                    <a:xfrm>
                      <a:off x="0" y="0"/>
                      <a:ext cx="1828800" cy="457200"/>
                    </a:xfrm>
                    <a:prstGeom prst="rect">
                      <a:avLst/>
                    </a:prstGeom>
                    <a:noFill/>
                    <a:ln w="9525">
                      <a:noFill/>
                      <a:miter lim="800000"/>
                      <a:headEnd/>
                      <a:tailEnd/>
                    </a:ln>
                  </pic:spPr>
                </pic:pic>
              </a:graphicData>
            </a:graphic>
          </wp:anchor>
        </w:drawing>
      </w:r>
    </w:p>
    <w:p w:rsidR="005F1F65" w:rsidRDefault="005F1F65" w:rsidP="00F84F84">
      <w:pPr>
        <w:rPr>
          <w:lang w:val="en-GB"/>
        </w:rPr>
      </w:pPr>
    </w:p>
    <w:p w:rsidR="005F1F65" w:rsidRPr="003A2315" w:rsidRDefault="005F1F65" w:rsidP="00F84F84">
      <w:pPr>
        <w:rPr>
          <w:lang w:val="en-GB"/>
        </w:rPr>
      </w:pPr>
    </w:p>
    <w:p w:rsidR="005F1F65" w:rsidRDefault="005F1F65" w:rsidP="005F1F65">
      <w:pPr>
        <w:rPr>
          <w:lang w:val="en-GB"/>
        </w:rPr>
      </w:pPr>
      <w:r w:rsidRPr="005F1F65">
        <w:rPr>
          <w:lang w:val="en-GB"/>
        </w:rPr>
        <w:t>It is important to realise that this doesn't just mean that the reaction is reversible. It means that you have a reversible reaction in a state of dynamic equilibrium.</w:t>
      </w:r>
    </w:p>
    <w:p w:rsidR="005F1F65" w:rsidRDefault="005F1F65" w:rsidP="005F1F65">
      <w:pPr>
        <w:rPr>
          <w:lang w:val="en-GB"/>
        </w:rPr>
      </w:pPr>
    </w:p>
    <w:p w:rsidR="00EB287A" w:rsidRPr="005F1F65" w:rsidRDefault="00EB287A" w:rsidP="005F1F65">
      <w:pPr>
        <w:rPr>
          <w:lang w:val="en-GB"/>
        </w:rPr>
      </w:pPr>
    </w:p>
    <w:p w:rsidR="005F1F65" w:rsidRDefault="005F1F65" w:rsidP="005F1F65">
      <w:pPr>
        <w:rPr>
          <w:lang w:val="en-GB"/>
        </w:rPr>
      </w:pPr>
      <w:r w:rsidRPr="005F1F65">
        <w:rPr>
          <w:b/>
          <w:bCs/>
          <w:iCs/>
          <w:lang w:val="en-GB"/>
        </w:rPr>
        <w:t>The "forward reaction" and the "back reaction"</w:t>
      </w:r>
    </w:p>
    <w:p w:rsidR="005F1F65" w:rsidRPr="005F1F65" w:rsidRDefault="005F1F65" w:rsidP="005F1F65">
      <w:pPr>
        <w:rPr>
          <w:lang w:val="en-GB"/>
        </w:rPr>
      </w:pPr>
      <w:r w:rsidRPr="005F1F65">
        <w:rPr>
          <w:lang w:val="en-GB"/>
        </w:rPr>
        <w:t xml:space="preserve">The change from left to right in the equation (in this case from </w:t>
      </w:r>
      <w:r w:rsidR="009C08C4">
        <w:rPr>
          <w:lang w:val="en-GB"/>
        </w:rPr>
        <w:t>black</w:t>
      </w:r>
      <w:r w:rsidRPr="005F1F65">
        <w:rPr>
          <w:lang w:val="en-GB"/>
        </w:rPr>
        <w:t xml:space="preserve"> to </w:t>
      </w:r>
      <w:r w:rsidR="0034796C">
        <w:rPr>
          <w:lang w:val="en-GB"/>
        </w:rPr>
        <w:t>grey</w:t>
      </w:r>
      <w:r w:rsidRPr="005F1F65">
        <w:rPr>
          <w:lang w:val="en-GB"/>
        </w:rPr>
        <w:t xml:space="preserve"> as it is written) is known as the </w:t>
      </w:r>
      <w:r w:rsidRPr="005F1F65">
        <w:rPr>
          <w:i/>
          <w:iCs/>
          <w:lang w:val="en-GB"/>
        </w:rPr>
        <w:t>forward reaction</w:t>
      </w:r>
      <w:r w:rsidRPr="005F1F65">
        <w:rPr>
          <w:lang w:val="en-GB"/>
        </w:rPr>
        <w:t xml:space="preserve">. The change from right to left is the </w:t>
      </w:r>
      <w:r w:rsidRPr="005F1F65">
        <w:rPr>
          <w:i/>
          <w:iCs/>
          <w:lang w:val="en-GB"/>
        </w:rPr>
        <w:t>back reaction</w:t>
      </w:r>
      <w:r w:rsidRPr="005F1F65">
        <w:rPr>
          <w:lang w:val="en-GB"/>
        </w:rPr>
        <w:t>.</w:t>
      </w:r>
    </w:p>
    <w:p w:rsidR="005F1F65" w:rsidRDefault="005F1F65" w:rsidP="005F1F65">
      <w:pPr>
        <w:rPr>
          <w:bCs/>
          <w:iCs/>
          <w:lang w:val="en-GB"/>
        </w:rPr>
      </w:pPr>
    </w:p>
    <w:p w:rsidR="00EB287A" w:rsidRPr="005F1F65" w:rsidRDefault="00EB287A" w:rsidP="005F1F65">
      <w:pPr>
        <w:rPr>
          <w:bCs/>
          <w:iCs/>
          <w:lang w:val="en-GB"/>
        </w:rPr>
      </w:pPr>
    </w:p>
    <w:p w:rsidR="005F1F65" w:rsidRPr="005F1F65" w:rsidRDefault="005F1F65" w:rsidP="005F1F65">
      <w:pPr>
        <w:rPr>
          <w:lang w:val="en-GB"/>
        </w:rPr>
      </w:pPr>
      <w:r w:rsidRPr="005F1F65">
        <w:rPr>
          <w:b/>
          <w:bCs/>
          <w:iCs/>
          <w:lang w:val="en-GB"/>
        </w:rPr>
        <w:t>Position of equilibrium</w:t>
      </w:r>
    </w:p>
    <w:p w:rsidR="005F1F65" w:rsidRPr="005F1F65" w:rsidRDefault="005F1F65" w:rsidP="005F1F65">
      <w:pPr>
        <w:rPr>
          <w:lang w:val="en-GB"/>
        </w:rPr>
      </w:pPr>
      <w:r w:rsidRPr="005F1F65">
        <w:rPr>
          <w:lang w:val="en-GB"/>
        </w:rPr>
        <w:t xml:space="preserve">In the example we've used, the equilibrium mixture contained more </w:t>
      </w:r>
      <w:r w:rsidR="0034796C">
        <w:rPr>
          <w:lang w:val="en-GB"/>
        </w:rPr>
        <w:t>grey</w:t>
      </w:r>
      <w:r w:rsidRPr="005F1F65">
        <w:rPr>
          <w:lang w:val="en-GB"/>
        </w:rPr>
        <w:t xml:space="preserve"> squares than </w:t>
      </w:r>
      <w:r w:rsidR="009C08C4">
        <w:rPr>
          <w:lang w:val="en-GB"/>
        </w:rPr>
        <w:t>black</w:t>
      </w:r>
      <w:r w:rsidRPr="005F1F65">
        <w:rPr>
          <w:lang w:val="en-GB"/>
        </w:rPr>
        <w:t xml:space="preserve"> ones. Position of equilibrium is a way of expressing this. You can say things like:</w:t>
      </w:r>
    </w:p>
    <w:p w:rsidR="005F1F65" w:rsidRPr="005F1F65" w:rsidRDefault="005F1F65" w:rsidP="005F1F65">
      <w:pPr>
        <w:numPr>
          <w:ilvl w:val="0"/>
          <w:numId w:val="25"/>
        </w:numPr>
        <w:rPr>
          <w:lang w:val="en-GB"/>
        </w:rPr>
      </w:pPr>
      <w:r w:rsidRPr="005F1F65">
        <w:rPr>
          <w:lang w:val="en-GB"/>
        </w:rPr>
        <w:t xml:space="preserve">"The position of equilibrium lies towards the </w:t>
      </w:r>
      <w:r w:rsidR="0034796C">
        <w:rPr>
          <w:lang w:val="en-GB"/>
        </w:rPr>
        <w:t>grey</w:t>
      </w:r>
      <w:r w:rsidRPr="005F1F65">
        <w:rPr>
          <w:lang w:val="en-GB"/>
        </w:rPr>
        <w:t>."</w:t>
      </w:r>
    </w:p>
    <w:p w:rsidR="005F1F65" w:rsidRPr="005F1F65" w:rsidRDefault="005F1F65" w:rsidP="005F1F65">
      <w:pPr>
        <w:numPr>
          <w:ilvl w:val="0"/>
          <w:numId w:val="25"/>
        </w:numPr>
        <w:rPr>
          <w:lang w:val="en-GB"/>
        </w:rPr>
      </w:pPr>
      <w:r w:rsidRPr="005F1F65">
        <w:rPr>
          <w:lang w:val="en-GB"/>
        </w:rPr>
        <w:t>"The position of equilibrium lies towards the right-hand side."</w:t>
      </w:r>
    </w:p>
    <w:p w:rsidR="005F1F65" w:rsidRPr="005F1F65" w:rsidRDefault="005F1F65" w:rsidP="005F1F65">
      <w:pPr>
        <w:rPr>
          <w:lang w:val="en-GB"/>
        </w:rPr>
      </w:pPr>
      <w:r w:rsidRPr="005F1F65">
        <w:rPr>
          <w:lang w:val="en-GB"/>
        </w:rPr>
        <w:t>If the conditions of the experiment change (by altering the relative chances of the forward and back reactions happening), the composition of the equilibrium mixture will also change.</w:t>
      </w:r>
    </w:p>
    <w:p w:rsidR="005F1F65" w:rsidRDefault="005F1F65" w:rsidP="005F1F65">
      <w:pPr>
        <w:rPr>
          <w:lang w:val="en-GB"/>
        </w:rPr>
      </w:pPr>
      <w:r w:rsidRPr="005F1F65">
        <w:rPr>
          <w:lang w:val="en-GB"/>
        </w:rPr>
        <w:t xml:space="preserve">For example, if changing the conditions produced more </w:t>
      </w:r>
      <w:r w:rsidR="009C08C4">
        <w:rPr>
          <w:lang w:val="en-GB"/>
        </w:rPr>
        <w:t>black</w:t>
      </w:r>
      <w:r w:rsidRPr="005F1F65">
        <w:rPr>
          <w:lang w:val="en-GB"/>
        </w:rPr>
        <w:t xml:space="preserve"> in the equilibrium mixture, you would say "The position of equilibrium has moved to the left" or "The position of equilibrium has moved towards the </w:t>
      </w:r>
      <w:r w:rsidR="009C08C4">
        <w:rPr>
          <w:lang w:val="en-GB"/>
        </w:rPr>
        <w:t>black</w:t>
      </w:r>
      <w:r w:rsidRPr="005F1F65">
        <w:rPr>
          <w:lang w:val="en-GB"/>
        </w:rPr>
        <w:t>".</w:t>
      </w:r>
    </w:p>
    <w:p w:rsidR="005F1F65" w:rsidRDefault="005F1F65" w:rsidP="005F1F65">
      <w:pPr>
        <w:rPr>
          <w:lang w:val="en-GB"/>
        </w:rPr>
      </w:pPr>
    </w:p>
    <w:p w:rsidR="00EB287A" w:rsidRDefault="00EB287A" w:rsidP="005F1F65">
      <w:pPr>
        <w:rPr>
          <w:lang w:val="en-GB"/>
        </w:rPr>
      </w:pPr>
    </w:p>
    <w:p w:rsidR="005F1F65" w:rsidRPr="005F1F65" w:rsidRDefault="005F1F65" w:rsidP="005F1F65">
      <w:pPr>
        <w:rPr>
          <w:lang w:val="en-GB"/>
        </w:rPr>
      </w:pPr>
      <w:r w:rsidRPr="005F1F65">
        <w:rPr>
          <w:b/>
          <w:bCs/>
          <w:iCs/>
          <w:lang w:val="en-GB"/>
        </w:rPr>
        <w:t>Reaching equilibrium from the other side</w:t>
      </w:r>
    </w:p>
    <w:p w:rsidR="005F1F65" w:rsidRPr="00943D8E" w:rsidRDefault="008046AA" w:rsidP="005F1F65">
      <w:pPr>
        <w:rPr>
          <w:lang w:val="en-GB"/>
        </w:rPr>
      </w:pPr>
      <w:r>
        <w:rPr>
          <w:noProof/>
          <w:lang w:val="de-CH" w:eastAsia="de-CH"/>
        </w:rPr>
        <w:drawing>
          <wp:anchor distT="0" distB="0" distL="114300" distR="114300" simplePos="0" relativeHeight="251646464" behindDoc="0" locked="0" layoutInCell="1" allowOverlap="1">
            <wp:simplePos x="0" y="0"/>
            <wp:positionH relativeFrom="column">
              <wp:posOffset>0</wp:posOffset>
            </wp:positionH>
            <wp:positionV relativeFrom="paragraph">
              <wp:posOffset>318770</wp:posOffset>
            </wp:positionV>
            <wp:extent cx="2922905" cy="2543175"/>
            <wp:effectExtent l="19050" t="0" r="0" b="0"/>
            <wp:wrapSquare wrapText="bothSides"/>
            <wp:docPr id="1631" name="Bild 1631" descr="abb5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abb5_sw"/>
                    <pic:cNvPicPr>
                      <a:picLocks noChangeAspect="1" noChangeArrowheads="1"/>
                    </pic:cNvPicPr>
                  </pic:nvPicPr>
                  <pic:blipFill>
                    <a:blip r:embed="rId62" cstate="print"/>
                    <a:srcRect/>
                    <a:stretch>
                      <a:fillRect/>
                    </a:stretch>
                  </pic:blipFill>
                  <pic:spPr bwMode="auto">
                    <a:xfrm>
                      <a:off x="0" y="0"/>
                      <a:ext cx="2922905" cy="2543175"/>
                    </a:xfrm>
                    <a:prstGeom prst="rect">
                      <a:avLst/>
                    </a:prstGeom>
                    <a:noFill/>
                    <a:ln w="9525">
                      <a:noFill/>
                      <a:miter lim="800000"/>
                      <a:headEnd/>
                      <a:tailEnd/>
                    </a:ln>
                  </pic:spPr>
                </pic:pic>
              </a:graphicData>
            </a:graphic>
          </wp:anchor>
        </w:drawing>
      </w:r>
      <w:r w:rsidR="005F1F65" w:rsidRPr="005F1F65">
        <w:rPr>
          <w:lang w:val="en-GB"/>
        </w:rPr>
        <w:t xml:space="preserve">What happens if you started the reaction with </w:t>
      </w:r>
      <w:r w:rsidR="0034796C">
        <w:rPr>
          <w:lang w:val="en-GB"/>
        </w:rPr>
        <w:t>grey</w:t>
      </w:r>
      <w:r w:rsidR="005F1F65" w:rsidRPr="005F1F65">
        <w:rPr>
          <w:lang w:val="en-GB"/>
        </w:rPr>
        <w:t xml:space="preserve"> squares rather than </w:t>
      </w:r>
      <w:r w:rsidR="009C08C4">
        <w:rPr>
          <w:lang w:val="en-GB"/>
        </w:rPr>
        <w:t>black</w:t>
      </w:r>
      <w:r w:rsidR="005F1F65" w:rsidRPr="005F1F65">
        <w:rPr>
          <w:lang w:val="en-GB"/>
        </w:rPr>
        <w:t xml:space="preserve"> ones, but kept the chances of each change happening the same as in the first example? </w:t>
      </w:r>
      <w:r w:rsidR="005F1F65" w:rsidRPr="00943D8E">
        <w:rPr>
          <w:lang w:val="en-GB"/>
        </w:rPr>
        <w:t>This is the result of my "reaction".</w:t>
      </w:r>
    </w:p>
    <w:p w:rsidR="005F1F65" w:rsidRDefault="005F1F65" w:rsidP="005F1F65">
      <w:pPr>
        <w:rPr>
          <w:lang w:val="en-GB"/>
        </w:rPr>
      </w:pPr>
    </w:p>
    <w:p w:rsidR="005F1F65" w:rsidRPr="005F1F65" w:rsidRDefault="005F1F65" w:rsidP="005F1F65">
      <w:pPr>
        <w:rPr>
          <w:lang w:val="en-GB"/>
        </w:rPr>
      </w:pPr>
    </w:p>
    <w:p w:rsidR="003A2315" w:rsidRDefault="00943D8E" w:rsidP="00F84F84">
      <w:pPr>
        <w:rPr>
          <w:lang w:val="en-GB"/>
        </w:rPr>
      </w:pPr>
      <w:r w:rsidRPr="00943D8E">
        <w:rPr>
          <w:lang w:val="en-GB"/>
        </w:rPr>
        <w:t xml:space="preserve">Once again, you can see that exactly the same position of equilibrium is being established as when we started with the </w:t>
      </w:r>
      <w:r w:rsidR="009C08C4">
        <w:rPr>
          <w:lang w:val="en-GB"/>
        </w:rPr>
        <w:t>black</w:t>
      </w:r>
      <w:r w:rsidRPr="00943D8E">
        <w:rPr>
          <w:lang w:val="en-GB"/>
        </w:rPr>
        <w:t xml:space="preserve"> squares. You get exactly the same equilibrium mixture irrespective of which side of the equation you start from - provided the conditions are the same in both cases.</w:t>
      </w:r>
    </w:p>
    <w:p w:rsidR="00037BAF" w:rsidRDefault="00037BAF" w:rsidP="00F84F84">
      <w:pPr>
        <w:rPr>
          <w:lang w:val="en-GB"/>
        </w:rPr>
      </w:pPr>
    </w:p>
    <w:p w:rsidR="00037BAF" w:rsidRDefault="00EB287A" w:rsidP="00F84F84">
      <w:pPr>
        <w:rPr>
          <w:lang w:val="en-GB"/>
        </w:rPr>
      </w:pPr>
      <w:r>
        <w:rPr>
          <w:lang w:val="en-GB"/>
        </w:rPr>
        <w:br w:type="page"/>
      </w:r>
    </w:p>
    <w:p w:rsidR="00EB287A" w:rsidRPr="002669EC" w:rsidRDefault="00EB287A" w:rsidP="00EB287A">
      <w:pPr>
        <w:rPr>
          <w:b/>
          <w:bCs/>
          <w:sz w:val="22"/>
          <w:szCs w:val="22"/>
          <w:lang w:val="en-GB"/>
        </w:rPr>
      </w:pPr>
      <w:r w:rsidRPr="002669EC">
        <w:rPr>
          <w:b/>
          <w:bCs/>
          <w:sz w:val="22"/>
          <w:szCs w:val="22"/>
          <w:lang w:val="en-GB"/>
        </w:rPr>
        <w:t>A more formal look at dynamic equilibria</w:t>
      </w:r>
    </w:p>
    <w:p w:rsidR="00EB287A" w:rsidRPr="00EB287A" w:rsidRDefault="00EB287A" w:rsidP="00EB287A">
      <w:pPr>
        <w:rPr>
          <w:lang w:val="en-GB"/>
        </w:rPr>
      </w:pPr>
    </w:p>
    <w:p w:rsidR="00EB287A" w:rsidRPr="00EB287A" w:rsidRDefault="00EB287A" w:rsidP="00EB287A">
      <w:pPr>
        <w:rPr>
          <w:lang w:val="en-GB"/>
        </w:rPr>
      </w:pPr>
      <w:r w:rsidRPr="00EB287A">
        <w:rPr>
          <w:b/>
          <w:bCs/>
          <w:i/>
          <w:iCs/>
          <w:lang w:val="en-GB"/>
        </w:rPr>
        <w:t>Thinking about reaction rates</w:t>
      </w:r>
    </w:p>
    <w:p w:rsidR="00EB287A" w:rsidRPr="00EB287A" w:rsidRDefault="00EB287A" w:rsidP="00EB287A">
      <w:pPr>
        <w:rPr>
          <w:lang w:val="en-GB"/>
        </w:rPr>
      </w:pPr>
      <w:r w:rsidRPr="00EB287A">
        <w:rPr>
          <w:lang w:val="en-GB"/>
        </w:rPr>
        <w:t>This is the equation for a general reaction which has reached dynamic equilibrium:</w:t>
      </w:r>
    </w:p>
    <w:p w:rsidR="00EB287A" w:rsidRDefault="008046AA" w:rsidP="00F84F84">
      <w:pPr>
        <w:rPr>
          <w:lang w:val="en-GB"/>
        </w:rPr>
      </w:pPr>
      <w:r>
        <w:rPr>
          <w:noProof/>
          <w:lang w:val="de-CH" w:eastAsia="de-CH"/>
        </w:rPr>
        <w:drawing>
          <wp:anchor distT="0" distB="0" distL="114300" distR="114300" simplePos="0" relativeHeight="251623936" behindDoc="0" locked="0" layoutInCell="1" allowOverlap="1">
            <wp:simplePos x="0" y="0"/>
            <wp:positionH relativeFrom="column">
              <wp:posOffset>865505</wp:posOffset>
            </wp:positionH>
            <wp:positionV relativeFrom="paragraph">
              <wp:posOffset>158750</wp:posOffset>
            </wp:positionV>
            <wp:extent cx="2325370" cy="130810"/>
            <wp:effectExtent l="19050" t="0" r="0" b="0"/>
            <wp:wrapSquare wrapText="bothSides"/>
            <wp:docPr id="1584" name="Bild 1584" descr="gen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geneqn"/>
                    <pic:cNvPicPr>
                      <a:picLocks noChangeAspect="1" noChangeArrowheads="1"/>
                    </pic:cNvPicPr>
                  </pic:nvPicPr>
                  <pic:blipFill>
                    <a:blip r:embed="rId63" cstate="print"/>
                    <a:srcRect/>
                    <a:stretch>
                      <a:fillRect/>
                    </a:stretch>
                  </pic:blipFill>
                  <pic:spPr bwMode="auto">
                    <a:xfrm>
                      <a:off x="0" y="0"/>
                      <a:ext cx="2325370" cy="130810"/>
                    </a:xfrm>
                    <a:prstGeom prst="rect">
                      <a:avLst/>
                    </a:prstGeom>
                    <a:noFill/>
                    <a:ln w="9525">
                      <a:noFill/>
                      <a:miter lim="800000"/>
                      <a:headEnd/>
                      <a:tailEnd/>
                    </a:ln>
                  </pic:spPr>
                </pic:pic>
              </a:graphicData>
            </a:graphic>
          </wp:anchor>
        </w:drawing>
      </w:r>
    </w:p>
    <w:p w:rsidR="00037BAF" w:rsidRDefault="00037BAF" w:rsidP="00F84F84">
      <w:pPr>
        <w:rPr>
          <w:lang w:val="en-GB"/>
        </w:rPr>
      </w:pPr>
    </w:p>
    <w:p w:rsidR="002763A2" w:rsidRDefault="002763A2" w:rsidP="00F84F84">
      <w:pPr>
        <w:rPr>
          <w:lang w:val="en-GB"/>
        </w:rPr>
      </w:pPr>
    </w:p>
    <w:p w:rsidR="006F4A81" w:rsidRDefault="008046AA" w:rsidP="00816FC9">
      <w:pPr>
        <w:rPr>
          <w:lang w:val="en-GB"/>
        </w:rPr>
      </w:pPr>
      <w:r>
        <w:rPr>
          <w:noProof/>
          <w:lang w:val="de-CH" w:eastAsia="de-CH"/>
        </w:rPr>
        <w:drawing>
          <wp:anchor distT="0" distB="0" distL="114300" distR="114300" simplePos="0" relativeHeight="251624960" behindDoc="0" locked="0" layoutInCell="1" allowOverlap="1">
            <wp:simplePos x="0" y="0"/>
            <wp:positionH relativeFrom="column">
              <wp:posOffset>3723005</wp:posOffset>
            </wp:positionH>
            <wp:positionV relativeFrom="paragraph">
              <wp:posOffset>137795</wp:posOffset>
            </wp:positionV>
            <wp:extent cx="2174875" cy="1392555"/>
            <wp:effectExtent l="19050" t="0" r="0" b="0"/>
            <wp:wrapSquare wrapText="bothSides"/>
            <wp:docPr id="1585" name="Bild 1585" descr="rate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rategraph1"/>
                    <pic:cNvPicPr>
                      <a:picLocks noChangeAspect="1" noChangeArrowheads="1"/>
                    </pic:cNvPicPr>
                  </pic:nvPicPr>
                  <pic:blipFill>
                    <a:blip r:embed="rId64" cstate="print"/>
                    <a:srcRect/>
                    <a:stretch>
                      <a:fillRect/>
                    </a:stretch>
                  </pic:blipFill>
                  <pic:spPr bwMode="auto">
                    <a:xfrm>
                      <a:off x="0" y="0"/>
                      <a:ext cx="2174875" cy="1392555"/>
                    </a:xfrm>
                    <a:prstGeom prst="rect">
                      <a:avLst/>
                    </a:prstGeom>
                    <a:noFill/>
                    <a:ln w="9525">
                      <a:noFill/>
                      <a:miter lim="800000"/>
                      <a:headEnd/>
                      <a:tailEnd/>
                    </a:ln>
                  </pic:spPr>
                </pic:pic>
              </a:graphicData>
            </a:graphic>
          </wp:anchor>
        </w:drawing>
      </w:r>
    </w:p>
    <w:p w:rsidR="00816FC9" w:rsidRPr="00816FC9" w:rsidRDefault="00816FC9" w:rsidP="00816FC9">
      <w:pPr>
        <w:rPr>
          <w:lang w:val="en-GB"/>
        </w:rPr>
      </w:pPr>
      <w:r w:rsidRPr="00816FC9">
        <w:rPr>
          <w:lang w:val="en-GB"/>
        </w:rPr>
        <w:t>How did it get to that state? Let's assume that we started with A and B.</w:t>
      </w:r>
    </w:p>
    <w:p w:rsidR="00816FC9" w:rsidRPr="00816FC9" w:rsidRDefault="00816FC9" w:rsidP="00816FC9">
      <w:pPr>
        <w:rPr>
          <w:lang w:val="en-GB"/>
        </w:rPr>
      </w:pPr>
      <w:r w:rsidRPr="00816FC9">
        <w:rPr>
          <w:lang w:val="en-GB"/>
        </w:rPr>
        <w:t>At the beginning of the reaction, the concentrations of A and B were at their maximum. That means that the rate of the reaction was at its fastest.</w:t>
      </w:r>
    </w:p>
    <w:p w:rsidR="002763A2" w:rsidRDefault="00816FC9" w:rsidP="00F84F84">
      <w:pPr>
        <w:rPr>
          <w:lang w:val="en-GB"/>
        </w:rPr>
      </w:pPr>
      <w:r w:rsidRPr="00816FC9">
        <w:rPr>
          <w:lang w:val="en-GB"/>
        </w:rPr>
        <w:t>As A and B react, their concentrations fall. That means that they are less likely to collide and react, and so the rate of the forward reaction falls as time goes on.</w:t>
      </w:r>
    </w:p>
    <w:p w:rsidR="003C0384" w:rsidRDefault="003C0384" w:rsidP="00F84F84">
      <w:pPr>
        <w:rPr>
          <w:lang w:val="en-GB"/>
        </w:rPr>
      </w:pPr>
    </w:p>
    <w:p w:rsidR="003C0384" w:rsidRDefault="003C0384" w:rsidP="00F84F84">
      <w:pPr>
        <w:rPr>
          <w:lang w:val="en-GB"/>
        </w:rPr>
      </w:pPr>
    </w:p>
    <w:p w:rsidR="006F4A81" w:rsidRDefault="008046AA" w:rsidP="00F84F84">
      <w:pPr>
        <w:rPr>
          <w:lang w:val="en-GB"/>
        </w:rPr>
      </w:pPr>
      <w:r>
        <w:rPr>
          <w:noProof/>
          <w:lang w:val="de-CH" w:eastAsia="de-CH"/>
        </w:rPr>
        <w:drawing>
          <wp:anchor distT="0" distB="0" distL="114300" distR="114300" simplePos="0" relativeHeight="251625984" behindDoc="0" locked="0" layoutInCell="1" allowOverlap="1">
            <wp:simplePos x="0" y="0"/>
            <wp:positionH relativeFrom="column">
              <wp:posOffset>3723005</wp:posOffset>
            </wp:positionH>
            <wp:positionV relativeFrom="paragraph">
              <wp:posOffset>10160</wp:posOffset>
            </wp:positionV>
            <wp:extent cx="2455545" cy="1421130"/>
            <wp:effectExtent l="19050" t="0" r="1905" b="0"/>
            <wp:wrapSquare wrapText="bothSides"/>
            <wp:docPr id="1586" name="Bild 1586" descr="rate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rategraph2"/>
                    <pic:cNvPicPr>
                      <a:picLocks noChangeAspect="1" noChangeArrowheads="1"/>
                    </pic:cNvPicPr>
                  </pic:nvPicPr>
                  <pic:blipFill>
                    <a:blip r:embed="rId65" cstate="print"/>
                    <a:srcRect/>
                    <a:stretch>
                      <a:fillRect/>
                    </a:stretch>
                  </pic:blipFill>
                  <pic:spPr bwMode="auto">
                    <a:xfrm>
                      <a:off x="0" y="0"/>
                      <a:ext cx="2455545" cy="1421130"/>
                    </a:xfrm>
                    <a:prstGeom prst="rect">
                      <a:avLst/>
                    </a:prstGeom>
                    <a:noFill/>
                    <a:ln w="9525">
                      <a:noFill/>
                      <a:miter lim="800000"/>
                      <a:headEnd/>
                      <a:tailEnd/>
                    </a:ln>
                  </pic:spPr>
                </pic:pic>
              </a:graphicData>
            </a:graphic>
          </wp:anchor>
        </w:drawing>
      </w:r>
    </w:p>
    <w:p w:rsidR="003C0384" w:rsidRPr="003C0384" w:rsidRDefault="003C0384" w:rsidP="003C0384">
      <w:pPr>
        <w:rPr>
          <w:lang w:val="en-GB"/>
        </w:rPr>
      </w:pPr>
      <w:r w:rsidRPr="003C0384">
        <w:rPr>
          <w:lang w:val="en-GB"/>
        </w:rPr>
        <w:t>In the beginning, there isn't any C and D, so there can't be any reaction between them. As time goes on, though, their concentrations in the mixture increase and they are more likely to collide and react.</w:t>
      </w:r>
    </w:p>
    <w:p w:rsidR="003C0384" w:rsidRPr="003C0384" w:rsidRDefault="003C0384" w:rsidP="003C0384">
      <w:pPr>
        <w:rPr>
          <w:lang w:val="en-GB"/>
        </w:rPr>
      </w:pPr>
      <w:r w:rsidRPr="003C0384">
        <w:rPr>
          <w:lang w:val="en-GB"/>
        </w:rPr>
        <w:t>With time, the rate of the reaction between C and D increases:</w:t>
      </w:r>
    </w:p>
    <w:p w:rsidR="003C0384" w:rsidRDefault="003C0384" w:rsidP="00F84F84">
      <w:pPr>
        <w:rPr>
          <w:lang w:val="en-GB"/>
        </w:rPr>
      </w:pPr>
    </w:p>
    <w:p w:rsidR="003C0384" w:rsidRDefault="003C0384" w:rsidP="00F84F84">
      <w:pPr>
        <w:rPr>
          <w:lang w:val="en-GB"/>
        </w:rPr>
      </w:pPr>
    </w:p>
    <w:p w:rsidR="003C0384" w:rsidRDefault="003C0384" w:rsidP="00F84F84">
      <w:pPr>
        <w:rPr>
          <w:lang w:val="en-GB"/>
        </w:rPr>
      </w:pPr>
    </w:p>
    <w:p w:rsidR="006F4A81" w:rsidRDefault="006F4A81" w:rsidP="00F84F84">
      <w:pPr>
        <w:rPr>
          <w:lang w:val="en-GB"/>
        </w:rPr>
      </w:pPr>
    </w:p>
    <w:p w:rsidR="006F4A81" w:rsidRDefault="008046AA" w:rsidP="00F84F84">
      <w:pPr>
        <w:rPr>
          <w:lang w:val="en-GB"/>
        </w:rPr>
      </w:pPr>
      <w:r>
        <w:rPr>
          <w:noProof/>
          <w:lang w:val="de-CH" w:eastAsia="de-CH"/>
        </w:rPr>
        <w:drawing>
          <wp:anchor distT="0" distB="0" distL="114300" distR="114300" simplePos="0" relativeHeight="251627008" behindDoc="0" locked="0" layoutInCell="1" allowOverlap="1">
            <wp:simplePos x="0" y="0"/>
            <wp:positionH relativeFrom="column">
              <wp:posOffset>3719830</wp:posOffset>
            </wp:positionH>
            <wp:positionV relativeFrom="paragraph">
              <wp:posOffset>41910</wp:posOffset>
            </wp:positionV>
            <wp:extent cx="2289175" cy="1465580"/>
            <wp:effectExtent l="19050" t="0" r="0" b="0"/>
            <wp:wrapSquare wrapText="bothSides"/>
            <wp:docPr id="1587" name="Bild 1587" descr="rate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rategraph3"/>
                    <pic:cNvPicPr>
                      <a:picLocks noChangeAspect="1" noChangeArrowheads="1"/>
                    </pic:cNvPicPr>
                  </pic:nvPicPr>
                  <pic:blipFill>
                    <a:blip r:embed="rId66" cstate="print"/>
                    <a:srcRect/>
                    <a:stretch>
                      <a:fillRect/>
                    </a:stretch>
                  </pic:blipFill>
                  <pic:spPr bwMode="auto">
                    <a:xfrm>
                      <a:off x="0" y="0"/>
                      <a:ext cx="2289175" cy="1465580"/>
                    </a:xfrm>
                    <a:prstGeom prst="rect">
                      <a:avLst/>
                    </a:prstGeom>
                    <a:noFill/>
                    <a:ln w="9525">
                      <a:noFill/>
                      <a:miter lim="800000"/>
                      <a:headEnd/>
                      <a:tailEnd/>
                    </a:ln>
                  </pic:spPr>
                </pic:pic>
              </a:graphicData>
            </a:graphic>
          </wp:anchor>
        </w:drawing>
      </w:r>
    </w:p>
    <w:p w:rsidR="006F4A81" w:rsidRDefault="006F4A81" w:rsidP="00F84F84">
      <w:pPr>
        <w:rPr>
          <w:lang w:val="en-GB"/>
        </w:rPr>
      </w:pPr>
    </w:p>
    <w:p w:rsidR="006F4A81" w:rsidRDefault="006F4A81" w:rsidP="00F84F84">
      <w:pPr>
        <w:rPr>
          <w:lang w:val="en-GB"/>
        </w:rPr>
      </w:pPr>
    </w:p>
    <w:p w:rsidR="003C0384" w:rsidRDefault="003C0384" w:rsidP="00F84F84">
      <w:pPr>
        <w:rPr>
          <w:lang w:val="en-GB"/>
        </w:rPr>
      </w:pPr>
      <w:r w:rsidRPr="003C0384">
        <w:rPr>
          <w:lang w:val="en-GB"/>
        </w:rPr>
        <w:t>Eventually, the rates of the two reactions will become equal. A and B will be converting into C and D at exactly the same rate as C and D convert back into A and B again.</w:t>
      </w:r>
    </w:p>
    <w:p w:rsidR="003C0384" w:rsidRDefault="003C0384" w:rsidP="00F84F84">
      <w:pPr>
        <w:rPr>
          <w:lang w:val="en-GB"/>
        </w:rPr>
      </w:pPr>
    </w:p>
    <w:p w:rsidR="003C0384" w:rsidRDefault="003C0384" w:rsidP="00F84F84">
      <w:pPr>
        <w:rPr>
          <w:lang w:val="en-GB"/>
        </w:rPr>
      </w:pPr>
    </w:p>
    <w:p w:rsidR="003C0384" w:rsidRDefault="003C0384" w:rsidP="00F84F84">
      <w:pPr>
        <w:rPr>
          <w:lang w:val="en-GB"/>
        </w:rPr>
      </w:pPr>
    </w:p>
    <w:p w:rsidR="003C0384" w:rsidRDefault="003C0384" w:rsidP="00F84F84">
      <w:pPr>
        <w:rPr>
          <w:lang w:val="en-GB"/>
        </w:rPr>
      </w:pPr>
    </w:p>
    <w:p w:rsidR="007A2B8A" w:rsidRDefault="007A2B8A" w:rsidP="00F84F84">
      <w:pPr>
        <w:rPr>
          <w:lang w:val="en-GB"/>
        </w:rPr>
      </w:pPr>
    </w:p>
    <w:p w:rsidR="003C0384" w:rsidRDefault="003C0384" w:rsidP="00F84F84">
      <w:pPr>
        <w:rPr>
          <w:lang w:val="en-GB"/>
        </w:rPr>
      </w:pPr>
      <w:r w:rsidRPr="003C0384">
        <w:rPr>
          <w:lang w:val="en-GB"/>
        </w:rPr>
        <w:t>At this point there won't be any further change in the amounts of A, B, C and D in the mixture. As fast as something is being removed, it is being replaced again by the reverse reaction. We have reached a position of dynamic equilibrium.</w:t>
      </w:r>
    </w:p>
    <w:p w:rsidR="003C0384" w:rsidRDefault="003C0384" w:rsidP="00F84F84">
      <w:pPr>
        <w:rPr>
          <w:lang w:val="en-GB"/>
        </w:rPr>
      </w:pPr>
    </w:p>
    <w:p w:rsidR="003C0384" w:rsidRDefault="003C0384" w:rsidP="00F84F84">
      <w:pPr>
        <w:rPr>
          <w:lang w:val="en-GB"/>
        </w:rPr>
      </w:pPr>
    </w:p>
    <w:p w:rsidR="003C0384" w:rsidRDefault="003C0384" w:rsidP="00F84F84">
      <w:pPr>
        <w:rPr>
          <w:lang w:val="en-GB"/>
        </w:rPr>
      </w:pPr>
    </w:p>
    <w:p w:rsidR="003C0384" w:rsidRPr="003C0384" w:rsidRDefault="003C0384" w:rsidP="003C0384">
      <w:pPr>
        <w:rPr>
          <w:lang w:val="en-GB"/>
        </w:rPr>
      </w:pPr>
      <w:r w:rsidRPr="003C0384">
        <w:rPr>
          <w:b/>
          <w:bCs/>
          <w:lang w:val="en-GB"/>
        </w:rPr>
        <w:t>A summary</w:t>
      </w:r>
    </w:p>
    <w:p w:rsidR="003C0384" w:rsidRPr="003C0384" w:rsidRDefault="003C0384" w:rsidP="003C0384">
      <w:pPr>
        <w:rPr>
          <w:lang w:val="en-GB"/>
        </w:rPr>
      </w:pPr>
      <w:r w:rsidRPr="003C0384">
        <w:rPr>
          <w:lang w:val="en-GB"/>
        </w:rPr>
        <w:t>A dynamic equilibrium occurs when you have a reversible reaction in a closed system. Nothing can be added to the system or taken away from it apart from energy.</w:t>
      </w:r>
    </w:p>
    <w:p w:rsidR="003C0384" w:rsidRPr="003D754A" w:rsidRDefault="003C0384" w:rsidP="003C0384">
      <w:pPr>
        <w:rPr>
          <w:lang w:val="en-GB"/>
        </w:rPr>
      </w:pPr>
      <w:r w:rsidRPr="003D754A">
        <w:rPr>
          <w:lang w:val="en-GB"/>
        </w:rPr>
        <w:t>At equilibrium, the quantities of everything present in the mixture remain constant, although the reactions are still continuing. This is because the rates of the forward and the back reactions are equal.</w:t>
      </w:r>
    </w:p>
    <w:p w:rsidR="003C0384" w:rsidRPr="003D754A" w:rsidRDefault="003C0384" w:rsidP="003C0384">
      <w:pPr>
        <w:rPr>
          <w:lang w:val="en-GB"/>
        </w:rPr>
      </w:pPr>
      <w:r w:rsidRPr="003D754A">
        <w:rPr>
          <w:lang w:val="en-GB"/>
        </w:rPr>
        <w:t>If you change the conditions in a way which changes the relative rates of the forward and back reactions you will change the position of equilibrium - in other words, change the proportions of the various substances present in the equilibrium mixture. This is explored in detail on other pages in this equilibrium section.</w:t>
      </w:r>
    </w:p>
    <w:p w:rsidR="00214888" w:rsidRDefault="00812E94">
      <w:pPr>
        <w:rPr>
          <w:lang w:val="en-GB"/>
        </w:rPr>
      </w:pPr>
      <w:r>
        <w:rPr>
          <w:lang w:val="en-GB"/>
        </w:rPr>
        <w:br w:type="page"/>
      </w:r>
    </w:p>
    <w:p w:rsidR="00214888" w:rsidRPr="003C0384" w:rsidRDefault="00214888" w:rsidP="00807F2F">
      <w:pPr>
        <w:pStyle w:val="berschrift3"/>
        <w:rPr>
          <w:lang w:val="en-GB"/>
        </w:rPr>
      </w:pPr>
      <w:bookmarkStart w:id="26" w:name="Das_Iod-Wasserstoff-Gleichgewicht"/>
      <w:bookmarkStart w:id="27" w:name="_Toc192847051"/>
      <w:r w:rsidRPr="003C0384">
        <w:rPr>
          <w:lang w:val="en-GB"/>
        </w:rPr>
        <w:t>Das Iod-Wasserstoff-Gleichgewicht</w:t>
      </w:r>
      <w:bookmarkEnd w:id="26"/>
      <w:bookmarkEnd w:id="27"/>
    </w:p>
    <w:p w:rsidR="00214888" w:rsidRDefault="00353F36" w:rsidP="00214888">
      <w:r>
        <w:t>Die Gleichgewichtsreaktion</w:t>
      </w:r>
    </w:p>
    <w:p w:rsidR="00353F36" w:rsidRDefault="00353F36" w:rsidP="00214888"/>
    <w:p w:rsidR="00353F36" w:rsidRDefault="006C5C35" w:rsidP="00AD5940">
      <w:pPr>
        <w:ind w:left="1416" w:firstLine="708"/>
        <w:rPr>
          <w:lang w:val="en-GB"/>
        </w:rPr>
      </w:pPr>
      <w:r>
        <w:t>H</w:t>
      </w:r>
      <w:r>
        <w:rPr>
          <w:vertAlign w:val="subscript"/>
        </w:rPr>
        <w:t>2</w:t>
      </w:r>
      <w:r>
        <w:t xml:space="preserve"> + I</w:t>
      </w:r>
      <w:r>
        <w:rPr>
          <w:vertAlign w:val="subscript"/>
        </w:rPr>
        <w:t xml:space="preserve">2 </w:t>
      </w:r>
      <w:r w:rsidR="008046AA">
        <w:rPr>
          <w:noProof/>
          <w:lang w:val="de-CH" w:eastAsia="de-CH"/>
        </w:rPr>
        <w:drawing>
          <wp:inline distT="0" distB="0" distL="0" distR="0">
            <wp:extent cx="492760" cy="103505"/>
            <wp:effectExtent l="19050" t="0" r="2540" b="0"/>
            <wp:docPr id="3" name="Bild 3" descr="doppelp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ppelpfeil"/>
                    <pic:cNvPicPr>
                      <a:picLocks noChangeAspect="1" noChangeArrowheads="1"/>
                    </pic:cNvPicPr>
                  </pic:nvPicPr>
                  <pic:blipFill>
                    <a:blip r:embed="rId67" cstate="print"/>
                    <a:srcRect/>
                    <a:stretch>
                      <a:fillRect/>
                    </a:stretch>
                  </pic:blipFill>
                  <pic:spPr bwMode="auto">
                    <a:xfrm>
                      <a:off x="0" y="0"/>
                      <a:ext cx="492760" cy="103505"/>
                    </a:xfrm>
                    <a:prstGeom prst="rect">
                      <a:avLst/>
                    </a:prstGeom>
                    <a:noFill/>
                    <a:ln w="9525">
                      <a:noFill/>
                      <a:miter lim="800000"/>
                      <a:headEnd/>
                      <a:tailEnd/>
                    </a:ln>
                  </pic:spPr>
                </pic:pic>
              </a:graphicData>
            </a:graphic>
          </wp:inline>
        </w:drawing>
      </w:r>
      <w:r>
        <w:rPr>
          <w:lang w:val="en-GB"/>
        </w:rPr>
        <w:t xml:space="preserve"> </w:t>
      </w:r>
      <w:r>
        <w:t>2 HI</w:t>
      </w:r>
    </w:p>
    <w:p w:rsidR="006C5C35" w:rsidRPr="003C0384" w:rsidRDefault="006C5C35" w:rsidP="00214888">
      <w:pPr>
        <w:rPr>
          <w:lang w:val="en-GB"/>
        </w:rPr>
      </w:pPr>
    </w:p>
    <w:p w:rsidR="00353F36" w:rsidRPr="00353F36" w:rsidRDefault="00353F36" w:rsidP="00353F36">
      <w:r w:rsidRPr="00353F36">
        <w:t>wurde bereits 1894 von Max Bodenstein, einem deutschen Chemiker, untersucht. Er brachte in einen 1-Liter-Kolben je 1 mol Iod und 1 mol Wasserstoff und erhitzte diesen auf 490°C. Nach einiger Zeit findet man im Kolben die folgende Zusammensetzung:</w:t>
      </w:r>
    </w:p>
    <w:p w:rsidR="00353F36" w:rsidRPr="00353F36" w:rsidRDefault="00353F36" w:rsidP="00353F36">
      <w:pPr>
        <w:numPr>
          <w:ilvl w:val="0"/>
          <w:numId w:val="26"/>
        </w:numPr>
      </w:pPr>
      <w:r w:rsidRPr="00353F36">
        <w:t>0,228 mol/l Wasserstoff</w:t>
      </w:r>
    </w:p>
    <w:p w:rsidR="00353F36" w:rsidRPr="00353F36" w:rsidRDefault="00353F36" w:rsidP="00353F36">
      <w:pPr>
        <w:numPr>
          <w:ilvl w:val="0"/>
          <w:numId w:val="26"/>
        </w:numPr>
      </w:pPr>
      <w:r w:rsidRPr="00353F36">
        <w:t>0,228 mol/l Iod und</w:t>
      </w:r>
    </w:p>
    <w:p w:rsidR="00353F36" w:rsidRPr="00353F36" w:rsidRDefault="00353F36" w:rsidP="00353F36">
      <w:pPr>
        <w:numPr>
          <w:ilvl w:val="0"/>
          <w:numId w:val="26"/>
        </w:numPr>
      </w:pPr>
      <w:r w:rsidRPr="00353F36">
        <w:t>1,544 mol/l Iodwasserstoff.</w:t>
      </w:r>
    </w:p>
    <w:p w:rsidR="00353F36" w:rsidRDefault="00353F36" w:rsidP="00353F36">
      <w:r w:rsidRPr="00353F36">
        <w:t xml:space="preserve">Dieses Konzentrationsverhältnis ändert sich nicht mehr, es bleibt konstant. Untersuchungen zeigten, dass es dabei nicht von Bedeutung ist ob man von jeweils 1 mol Iod und Wasserstoff oder 2 mol Iodwasserstoff ausgeht. </w:t>
      </w:r>
      <w:r w:rsidR="00F4418F">
        <w:t>Formal gesehen:</w:t>
      </w:r>
    </w:p>
    <w:p w:rsidR="00F4418F" w:rsidRDefault="00F4418F" w:rsidP="00353F36"/>
    <w:p w:rsidR="00F4418F" w:rsidRDefault="008046AA" w:rsidP="00353F36">
      <w:r>
        <w:rPr>
          <w:noProof/>
          <w:lang w:val="de-CH" w:eastAsia="de-CH"/>
        </w:rPr>
        <w:drawing>
          <wp:anchor distT="0" distB="0" distL="114300" distR="114300" simplePos="0" relativeHeight="251629056" behindDoc="0" locked="0" layoutInCell="1" allowOverlap="1">
            <wp:simplePos x="0" y="0"/>
            <wp:positionH relativeFrom="column">
              <wp:posOffset>522605</wp:posOffset>
            </wp:positionH>
            <wp:positionV relativeFrom="paragraph">
              <wp:posOffset>106045</wp:posOffset>
            </wp:positionV>
            <wp:extent cx="3886200" cy="1337945"/>
            <wp:effectExtent l="19050" t="0" r="0" b="0"/>
            <wp:wrapSquare wrapText="bothSides"/>
            <wp:docPr id="1589" name="Bild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68" cstate="print"/>
                    <a:srcRect/>
                    <a:stretch>
                      <a:fillRect/>
                    </a:stretch>
                  </pic:blipFill>
                  <pic:spPr bwMode="auto">
                    <a:xfrm>
                      <a:off x="0" y="0"/>
                      <a:ext cx="3886200" cy="1337945"/>
                    </a:xfrm>
                    <a:prstGeom prst="rect">
                      <a:avLst/>
                    </a:prstGeom>
                    <a:noFill/>
                    <a:ln w="9525">
                      <a:noFill/>
                      <a:miter lim="800000"/>
                      <a:headEnd/>
                      <a:tailEnd/>
                    </a:ln>
                  </pic:spPr>
                </pic:pic>
              </a:graphicData>
            </a:graphic>
          </wp:anchor>
        </w:drawing>
      </w:r>
    </w:p>
    <w:p w:rsidR="00F4418F" w:rsidRPr="00F4418F" w:rsidRDefault="00F4418F" w:rsidP="00353F36"/>
    <w:p w:rsidR="00F4418F" w:rsidRDefault="00F4418F" w:rsidP="00353F36"/>
    <w:p w:rsidR="00F4418F" w:rsidRDefault="00F4418F" w:rsidP="00353F36"/>
    <w:p w:rsidR="00F4418F" w:rsidRPr="00353F36" w:rsidRDefault="00F4418F" w:rsidP="00353F36"/>
    <w:p w:rsidR="00F4418F" w:rsidRDefault="00F4418F" w:rsidP="00353F36"/>
    <w:p w:rsidR="00F4418F" w:rsidRDefault="00F4418F" w:rsidP="00353F36"/>
    <w:p w:rsidR="00F4418F" w:rsidRDefault="00F4418F" w:rsidP="00353F36"/>
    <w:p w:rsidR="00F4418F" w:rsidRDefault="00F4418F" w:rsidP="00353F36"/>
    <w:p w:rsidR="00F4418F" w:rsidRDefault="00F4418F" w:rsidP="00353F36"/>
    <w:p w:rsidR="008217FB" w:rsidRPr="00353F36" w:rsidRDefault="008217FB" w:rsidP="008217FB">
      <w:r w:rsidRPr="00353F36">
        <w:t xml:space="preserve">In diesen Versuch kann man den Transport von Messzylinder A nach B als Hinreaktion und den Transport von B nach A als Rückreaktion betrachten. Bei dem Iod-Wasserstoff-Gleichgewicht ist die Hinreaktion </w:t>
      </w:r>
    </w:p>
    <w:p w:rsidR="008217FB" w:rsidRPr="008753AA" w:rsidRDefault="008217FB" w:rsidP="008217FB"/>
    <w:p w:rsidR="008217FB" w:rsidRDefault="008217FB" w:rsidP="008217FB">
      <w:pPr>
        <w:ind w:left="1416" w:firstLine="708"/>
      </w:pPr>
      <w:r>
        <w:t>H</w:t>
      </w:r>
      <w:r>
        <w:rPr>
          <w:vertAlign w:val="subscript"/>
        </w:rPr>
        <w:t>2</w:t>
      </w:r>
      <w:r>
        <w:t xml:space="preserve"> + I</w:t>
      </w:r>
      <w:r>
        <w:rPr>
          <w:vertAlign w:val="subscript"/>
        </w:rPr>
        <w:t>2</w:t>
      </w:r>
      <w:r w:rsidR="008046AA">
        <w:rPr>
          <w:noProof/>
          <w:lang w:val="de-CH" w:eastAsia="de-CH"/>
        </w:rPr>
        <w:drawing>
          <wp:inline distT="0" distB="0" distL="0" distR="0">
            <wp:extent cx="589915" cy="116840"/>
            <wp:effectExtent l="0" t="0" r="0" b="0"/>
            <wp:docPr id="4" name="Bild 4" descr="p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feil"/>
                    <pic:cNvPicPr>
                      <a:picLocks noChangeAspect="1" noChangeArrowheads="1"/>
                    </pic:cNvPicPr>
                  </pic:nvPicPr>
                  <pic:blipFill>
                    <a:blip r:embed="rId69" cstate="print"/>
                    <a:srcRect/>
                    <a:stretch>
                      <a:fillRect/>
                    </a:stretch>
                  </pic:blipFill>
                  <pic:spPr bwMode="auto">
                    <a:xfrm>
                      <a:off x="0" y="0"/>
                      <a:ext cx="589915" cy="116840"/>
                    </a:xfrm>
                    <a:prstGeom prst="rect">
                      <a:avLst/>
                    </a:prstGeom>
                    <a:noFill/>
                    <a:ln w="9525">
                      <a:noFill/>
                      <a:miter lim="800000"/>
                      <a:headEnd/>
                      <a:tailEnd/>
                    </a:ln>
                  </pic:spPr>
                </pic:pic>
              </a:graphicData>
            </a:graphic>
          </wp:inline>
        </w:drawing>
      </w:r>
      <w:r>
        <w:t>HI + HI</w:t>
      </w:r>
    </w:p>
    <w:p w:rsidR="008217FB" w:rsidRPr="008753AA" w:rsidRDefault="008217FB" w:rsidP="008217FB">
      <w:pPr>
        <w:ind w:left="1416" w:firstLine="708"/>
      </w:pPr>
    </w:p>
    <w:p w:rsidR="008217FB" w:rsidRDefault="008217FB" w:rsidP="008217FB">
      <w:r>
        <w:t>und die Rückreaktion</w:t>
      </w:r>
    </w:p>
    <w:p w:rsidR="008217FB" w:rsidRDefault="008217FB" w:rsidP="008217FB"/>
    <w:p w:rsidR="008217FB" w:rsidRDefault="008217FB" w:rsidP="008217FB">
      <w:r>
        <w:tab/>
      </w:r>
      <w:r>
        <w:tab/>
      </w:r>
      <w:r>
        <w:tab/>
        <w:t>HI + HI</w:t>
      </w:r>
      <w:r>
        <w:tab/>
      </w:r>
      <w:r w:rsidR="008046AA">
        <w:rPr>
          <w:noProof/>
          <w:lang w:val="de-CH" w:eastAsia="de-CH"/>
        </w:rPr>
        <w:drawing>
          <wp:inline distT="0" distB="0" distL="0" distR="0">
            <wp:extent cx="589915" cy="116840"/>
            <wp:effectExtent l="0" t="0" r="0" b="0"/>
            <wp:docPr id="5" name="Bild 5" descr="p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eil"/>
                    <pic:cNvPicPr>
                      <a:picLocks noChangeAspect="1" noChangeArrowheads="1"/>
                    </pic:cNvPicPr>
                  </pic:nvPicPr>
                  <pic:blipFill>
                    <a:blip r:embed="rId69" cstate="print"/>
                    <a:srcRect/>
                    <a:stretch>
                      <a:fillRect/>
                    </a:stretch>
                  </pic:blipFill>
                  <pic:spPr bwMode="auto">
                    <a:xfrm>
                      <a:off x="0" y="0"/>
                      <a:ext cx="589915" cy="116840"/>
                    </a:xfrm>
                    <a:prstGeom prst="rect">
                      <a:avLst/>
                    </a:prstGeom>
                    <a:noFill/>
                    <a:ln w="9525">
                      <a:noFill/>
                      <a:miter lim="800000"/>
                      <a:headEnd/>
                      <a:tailEnd/>
                    </a:ln>
                  </pic:spPr>
                </pic:pic>
              </a:graphicData>
            </a:graphic>
          </wp:inline>
        </w:drawing>
      </w:r>
      <w:r>
        <w:t>H</w:t>
      </w:r>
      <w:r>
        <w:rPr>
          <w:vertAlign w:val="subscript"/>
        </w:rPr>
        <w:t>2</w:t>
      </w:r>
      <w:r>
        <w:t xml:space="preserve"> + I</w:t>
      </w:r>
      <w:r>
        <w:rPr>
          <w:vertAlign w:val="subscript"/>
        </w:rPr>
        <w:t>2</w:t>
      </w:r>
    </w:p>
    <w:p w:rsidR="008217FB" w:rsidRDefault="008217FB" w:rsidP="008217FB"/>
    <w:p w:rsidR="008217FB" w:rsidRPr="001B726D" w:rsidRDefault="008217FB" w:rsidP="008217FB">
      <w:r w:rsidRPr="001B726D">
        <w:t>Der Doppelpfeil in den Gleichgewichtsreaktionen sagt uns, dass Hinreaktion und Rückreaktion gleichzeitig stattfinden. Dabei verringert sich zunächst die Anzahl der Eduktmoleküle. Wasserstoff- und Iodmoleküle sto</w:t>
      </w:r>
      <w:r>
        <w:t>ss</w:t>
      </w:r>
      <w:r w:rsidRPr="001B726D">
        <w:t xml:space="preserve">en aneinander und bilden Iodwasserstoffmoleküle. Demzufolge erhöht sich die Anzahl der Iodwasserstoffmoleküle. Durch die Erniedrigung der Anzahl der Eduktmoleküle sinkt die Reaktionsgeschwindigkeit der Hinreaktion. </w:t>
      </w:r>
    </w:p>
    <w:p w:rsidR="008217FB" w:rsidRPr="001B726D" w:rsidRDefault="008046AA" w:rsidP="008217FB">
      <w:r>
        <w:rPr>
          <w:noProof/>
          <w:lang w:val="de-CH" w:eastAsia="de-CH"/>
        </w:rPr>
        <w:drawing>
          <wp:anchor distT="0" distB="0" distL="114300" distR="114300" simplePos="0" relativeHeight="251664896" behindDoc="0" locked="0" layoutInCell="1" allowOverlap="1">
            <wp:simplePos x="0" y="0"/>
            <wp:positionH relativeFrom="column">
              <wp:posOffset>2237105</wp:posOffset>
            </wp:positionH>
            <wp:positionV relativeFrom="paragraph">
              <wp:posOffset>5715</wp:posOffset>
            </wp:positionV>
            <wp:extent cx="4065905" cy="1937385"/>
            <wp:effectExtent l="0" t="0" r="0" b="0"/>
            <wp:wrapSquare wrapText="bothSides"/>
            <wp:docPr id="1684" name="Bild 1684" descr="iodwasserstoff_g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iodwasserstoff_ggw"/>
                    <pic:cNvPicPr>
                      <a:picLocks noChangeAspect="1" noChangeArrowheads="1"/>
                    </pic:cNvPicPr>
                  </pic:nvPicPr>
                  <pic:blipFill>
                    <a:blip r:embed="rId70" cstate="print"/>
                    <a:srcRect/>
                    <a:stretch>
                      <a:fillRect/>
                    </a:stretch>
                  </pic:blipFill>
                  <pic:spPr bwMode="auto">
                    <a:xfrm>
                      <a:off x="0" y="0"/>
                      <a:ext cx="4065905" cy="1937385"/>
                    </a:xfrm>
                    <a:prstGeom prst="rect">
                      <a:avLst/>
                    </a:prstGeom>
                    <a:noFill/>
                    <a:ln w="9525">
                      <a:noFill/>
                      <a:miter lim="800000"/>
                      <a:headEnd/>
                      <a:tailEnd/>
                    </a:ln>
                  </pic:spPr>
                </pic:pic>
              </a:graphicData>
            </a:graphic>
          </wp:anchor>
        </w:drawing>
      </w:r>
      <w:r w:rsidR="008217FB">
        <w:t>Beim Zusammenprall von Iod</w:t>
      </w:r>
      <w:r w:rsidR="008217FB" w:rsidRPr="001B726D">
        <w:t>wasserstoffmolekülen können diese gespalten werden, die Rückreaktion findet statt, wobei die Geschwindigkeit der Rückreaktion mit steigender Anzahl der Eduktmoleküle ansteigt.</w:t>
      </w:r>
    </w:p>
    <w:p w:rsidR="00721E1B" w:rsidRDefault="008217FB" w:rsidP="008217FB">
      <w:r w:rsidRPr="001B726D">
        <w:t xml:space="preserve">An einem bestimmten Punkt ist die Anzahl der sich bildenden und der zerfallenden Iodwasserstoffmoleküle gleich und die Konzentration der Edukte und der Produkte bleibt konstant. </w:t>
      </w:r>
    </w:p>
    <w:p w:rsidR="00721E1B" w:rsidRDefault="00721E1B" w:rsidP="008217FB"/>
    <w:p w:rsidR="00721E1B" w:rsidRDefault="00721E1B" w:rsidP="008217FB"/>
    <w:p w:rsidR="008217FB" w:rsidRDefault="008217FB" w:rsidP="00721E1B">
      <w:pPr>
        <w:pBdr>
          <w:top w:val="single" w:sz="4" w:space="1" w:color="auto"/>
          <w:left w:val="single" w:sz="4" w:space="4" w:color="auto"/>
          <w:bottom w:val="single" w:sz="4" w:space="1" w:color="auto"/>
          <w:right w:val="single" w:sz="4" w:space="4" w:color="auto"/>
        </w:pBdr>
        <w:shd w:val="clear" w:color="auto" w:fill="E0E0E0"/>
      </w:pPr>
      <w:r w:rsidRPr="001B726D">
        <w:t>Die Geschwindigkeit der Hinreaktion ist gleich der Geschwindigkeit der Rückreaktion. Jetzt spricht man von einem chemischen Gleichgewicht.</w:t>
      </w:r>
    </w:p>
    <w:p w:rsidR="000B6FA2" w:rsidRDefault="00721E1B" w:rsidP="00353F36">
      <w:r>
        <w:br w:type="page"/>
      </w:r>
      <w:r w:rsidR="00402BCF">
        <w:t>Auf unser konkretes Beispiel Iod-Wasserstoff-Gleichgewicht</w:t>
      </w:r>
      <w:r w:rsidR="00E80B6A">
        <w:t xml:space="preserve"> heisst dies:</w:t>
      </w:r>
    </w:p>
    <w:p w:rsidR="00402BCF" w:rsidRDefault="00354F05" w:rsidP="00353F36">
      <w:r>
        <w:rPr>
          <w:noProof/>
        </w:rPr>
        <w:pict>
          <v:shape id="_x0000_s2713" type="#_x0000_t202" style="position:absolute;left:0;text-align:left;margin-left:41.15pt;margin-top:11.45pt;width:324pt;height:207pt;z-index:251667968" filled="f" stroked="f">
            <v:textbox style="mso-next-textbox:#_x0000_s2713">
              <w:txbxContent>
                <w:p w:rsidR="006D3F2B" w:rsidRPr="00F8223A" w:rsidRDefault="006D3F2B" w:rsidP="00E373A0">
                  <w:pPr>
                    <w:pStyle w:val="Verborgen"/>
                    <w:rPr>
                      <w:sz w:val="20"/>
                    </w:rPr>
                  </w:pPr>
                  <w:r w:rsidRPr="00F8223A">
                    <w:rPr>
                      <w:sz w:val="20"/>
                    </w:rPr>
                    <w:t>v</w:t>
                  </w:r>
                  <w:r w:rsidRPr="00F8223A">
                    <w:rPr>
                      <w:sz w:val="20"/>
                      <w:vertAlign w:val="subscript"/>
                    </w:rPr>
                    <w:t>Hin</w:t>
                  </w:r>
                  <w:r w:rsidRPr="00F8223A">
                    <w:rPr>
                      <w:sz w:val="20"/>
                    </w:rPr>
                    <w:t xml:space="preserve"> = v</w:t>
                  </w:r>
                  <w:r w:rsidRPr="00F8223A">
                    <w:rPr>
                      <w:sz w:val="20"/>
                      <w:vertAlign w:val="subscript"/>
                    </w:rPr>
                    <w:t>Rück</w:t>
                  </w:r>
                </w:p>
                <w:p w:rsidR="006D3F2B" w:rsidRPr="00F8223A" w:rsidRDefault="006D3F2B" w:rsidP="00E373A0">
                  <w:pPr>
                    <w:pStyle w:val="Verborgen"/>
                    <w:rPr>
                      <w:sz w:val="20"/>
                    </w:rPr>
                  </w:pPr>
                  <w:r w:rsidRPr="00F8223A">
                    <w:rPr>
                      <w:sz w:val="20"/>
                    </w:rPr>
                    <w:t>v</w:t>
                  </w:r>
                  <w:r w:rsidRPr="00F8223A">
                    <w:rPr>
                      <w:sz w:val="20"/>
                      <w:vertAlign w:val="subscript"/>
                    </w:rPr>
                    <w:t>Hin</w:t>
                  </w:r>
                  <w:r w:rsidRPr="00F8223A">
                    <w:rPr>
                      <w:sz w:val="20"/>
                    </w:rPr>
                    <w:t xml:space="preserve"> = k</w:t>
                  </w:r>
                  <w:r w:rsidRPr="00F8223A">
                    <w:rPr>
                      <w:sz w:val="20"/>
                      <w:vertAlign w:val="subscript"/>
                    </w:rPr>
                    <w:t>Hin</w:t>
                  </w:r>
                  <w:r w:rsidRPr="00F8223A">
                    <w:rPr>
                      <w:sz w:val="20"/>
                    </w:rPr>
                    <w:t xml:space="preserve"> × c(H</w:t>
                  </w:r>
                  <w:r w:rsidRPr="00F8223A">
                    <w:rPr>
                      <w:sz w:val="20"/>
                      <w:vertAlign w:val="subscript"/>
                    </w:rPr>
                    <w:t>2</w:t>
                  </w:r>
                  <w:r w:rsidRPr="00F8223A">
                    <w:rPr>
                      <w:sz w:val="20"/>
                    </w:rPr>
                    <w:t>) × c(I</w:t>
                  </w:r>
                  <w:r w:rsidRPr="00F8223A">
                    <w:rPr>
                      <w:sz w:val="20"/>
                      <w:vertAlign w:val="subscript"/>
                    </w:rPr>
                    <w:t>2</w:t>
                  </w:r>
                  <w:r w:rsidRPr="00F8223A">
                    <w:rPr>
                      <w:sz w:val="20"/>
                    </w:rPr>
                    <w:t>)</w:t>
                  </w:r>
                </w:p>
                <w:p w:rsidR="006D3F2B" w:rsidRDefault="006D3F2B" w:rsidP="00E373A0">
                  <w:pPr>
                    <w:pStyle w:val="Verborgen"/>
                    <w:rPr>
                      <w:sz w:val="20"/>
                    </w:rPr>
                  </w:pPr>
                  <w:r w:rsidRPr="00F8223A">
                    <w:rPr>
                      <w:sz w:val="20"/>
                    </w:rPr>
                    <w:t>v</w:t>
                  </w:r>
                  <w:r w:rsidRPr="00F8223A">
                    <w:rPr>
                      <w:sz w:val="20"/>
                      <w:vertAlign w:val="subscript"/>
                    </w:rPr>
                    <w:t>Rück</w:t>
                  </w:r>
                  <w:r w:rsidRPr="00F8223A">
                    <w:rPr>
                      <w:sz w:val="20"/>
                    </w:rPr>
                    <w:t xml:space="preserve"> = k</w:t>
                  </w:r>
                  <w:r w:rsidRPr="00F8223A">
                    <w:rPr>
                      <w:sz w:val="20"/>
                      <w:vertAlign w:val="subscript"/>
                    </w:rPr>
                    <w:t>Rück</w:t>
                  </w:r>
                  <w:r w:rsidRPr="00F8223A">
                    <w:rPr>
                      <w:sz w:val="20"/>
                    </w:rPr>
                    <w:t xml:space="preserve"> × c</w:t>
                  </w:r>
                  <w:r w:rsidRPr="00F8223A">
                    <w:rPr>
                      <w:sz w:val="20"/>
                      <w:vertAlign w:val="superscript"/>
                    </w:rPr>
                    <w:t>2</w:t>
                  </w:r>
                  <w:r w:rsidRPr="00F8223A">
                    <w:rPr>
                      <w:sz w:val="20"/>
                    </w:rPr>
                    <w:t>(HI)</w:t>
                  </w:r>
                </w:p>
                <w:p w:rsidR="006D3F2B" w:rsidRDefault="006D3F2B" w:rsidP="00E373A0">
                  <w:pPr>
                    <w:pStyle w:val="Verborgen"/>
                  </w:pPr>
                  <w:r w:rsidRPr="002D2FAC">
                    <w:t>Hierbei bezeichnet k die jeweilige Geschwindigkeitskonstante</w:t>
                  </w:r>
                </w:p>
                <w:p w:rsidR="006D3F2B" w:rsidRDefault="006D3F2B" w:rsidP="00E373A0">
                  <w:pPr>
                    <w:pStyle w:val="Verborgen"/>
                  </w:pPr>
                </w:p>
                <w:p w:rsidR="006D3F2B" w:rsidRDefault="006D3F2B" w:rsidP="00E373A0">
                  <w:pPr>
                    <w:pStyle w:val="Verborgen"/>
                  </w:pPr>
                  <w:r>
                    <w:t xml:space="preserve">Gleichstellen der Geschwindigkeiten </w:t>
                  </w:r>
                </w:p>
                <w:p w:rsidR="006D3F2B" w:rsidRDefault="006D3F2B" w:rsidP="00E373A0">
                  <w:pPr>
                    <w:pStyle w:val="Verborgen"/>
                    <w:rPr>
                      <w:sz w:val="20"/>
                    </w:rPr>
                  </w:pPr>
                  <w:r w:rsidRPr="00F8223A">
                    <w:rPr>
                      <w:sz w:val="20"/>
                    </w:rPr>
                    <w:t>k</w:t>
                  </w:r>
                  <w:r w:rsidRPr="00F8223A">
                    <w:rPr>
                      <w:sz w:val="20"/>
                      <w:vertAlign w:val="subscript"/>
                    </w:rPr>
                    <w:t>Hin</w:t>
                  </w:r>
                  <w:r w:rsidRPr="00F8223A">
                    <w:rPr>
                      <w:sz w:val="20"/>
                    </w:rPr>
                    <w:t xml:space="preserve"> × c(H</w:t>
                  </w:r>
                  <w:r w:rsidRPr="00F8223A">
                    <w:rPr>
                      <w:sz w:val="20"/>
                      <w:vertAlign w:val="subscript"/>
                    </w:rPr>
                    <w:t>2</w:t>
                  </w:r>
                  <w:r w:rsidRPr="00F8223A">
                    <w:rPr>
                      <w:sz w:val="20"/>
                    </w:rPr>
                    <w:t>) × c(I</w:t>
                  </w:r>
                  <w:r w:rsidRPr="00F8223A">
                    <w:rPr>
                      <w:sz w:val="20"/>
                      <w:vertAlign w:val="subscript"/>
                    </w:rPr>
                    <w:t>2</w:t>
                  </w:r>
                  <w:r w:rsidRPr="00F8223A">
                    <w:rPr>
                      <w:sz w:val="20"/>
                    </w:rPr>
                    <w:t>) = k</w:t>
                  </w:r>
                  <w:r w:rsidRPr="00F8223A">
                    <w:rPr>
                      <w:sz w:val="20"/>
                      <w:vertAlign w:val="subscript"/>
                    </w:rPr>
                    <w:t>Rück</w:t>
                  </w:r>
                  <w:r w:rsidRPr="00F8223A">
                    <w:rPr>
                      <w:sz w:val="20"/>
                    </w:rPr>
                    <w:t xml:space="preserve"> × c</w:t>
                  </w:r>
                  <w:r w:rsidRPr="00F8223A">
                    <w:rPr>
                      <w:sz w:val="20"/>
                      <w:vertAlign w:val="superscript"/>
                    </w:rPr>
                    <w:t>2</w:t>
                  </w:r>
                  <w:r w:rsidRPr="00F8223A">
                    <w:rPr>
                      <w:sz w:val="20"/>
                    </w:rPr>
                    <w:t>(HI)</w:t>
                  </w:r>
                </w:p>
                <w:p w:rsidR="006D3F2B" w:rsidRDefault="006D3F2B" w:rsidP="00E373A0">
                  <w:pPr>
                    <w:pStyle w:val="Verborgen"/>
                    <w:rPr>
                      <w:sz w:val="20"/>
                    </w:rPr>
                  </w:pPr>
                </w:p>
                <w:p w:rsidR="006D3F2B" w:rsidRDefault="006D3F2B" w:rsidP="00E373A0">
                  <w:pPr>
                    <w:pStyle w:val="Verborgen"/>
                    <w:rPr>
                      <w:sz w:val="20"/>
                    </w:rPr>
                  </w:pPr>
                  <w:r>
                    <w:rPr>
                      <w:sz w:val="20"/>
                    </w:rPr>
                    <w:t>Quotient bilden aus Hin- und Rückreaktion</w:t>
                  </w:r>
                </w:p>
                <w:p w:rsidR="006D3F2B" w:rsidRDefault="006D3F2B" w:rsidP="00E373A0">
                  <w:pPr>
                    <w:pStyle w:val="Verborgen"/>
                    <w:rPr>
                      <w:sz w:val="20"/>
                    </w:rPr>
                  </w:pPr>
                </w:p>
                <w:p w:rsidR="006D3F2B" w:rsidRDefault="006D3F2B" w:rsidP="00E373A0">
                  <w:pPr>
                    <w:pStyle w:val="Verborgen"/>
                    <w:rPr>
                      <w:sz w:val="20"/>
                    </w:rPr>
                  </w:pPr>
                  <w:r>
                    <w:rPr>
                      <w:sz w:val="20"/>
                    </w:rPr>
                    <w:t>k</w:t>
                  </w:r>
                  <w:r w:rsidRPr="00747514">
                    <w:rPr>
                      <w:sz w:val="20"/>
                      <w:vertAlign w:val="subscript"/>
                    </w:rPr>
                    <w:t>Hin</w:t>
                  </w:r>
                  <w:r>
                    <w:rPr>
                      <w:sz w:val="20"/>
                    </w:rPr>
                    <w:t>/k</w:t>
                  </w:r>
                  <w:r w:rsidRPr="00747514">
                    <w:rPr>
                      <w:sz w:val="20"/>
                      <w:vertAlign w:val="subscript"/>
                    </w:rPr>
                    <w:t>Rück</w:t>
                  </w:r>
                  <w:r>
                    <w:rPr>
                      <w:sz w:val="20"/>
                    </w:rPr>
                    <w:t xml:space="preserve"> = K</w:t>
                  </w:r>
                  <w:r w:rsidRPr="00747514">
                    <w:rPr>
                      <w:sz w:val="20"/>
                      <w:vertAlign w:val="subscript"/>
                    </w:rPr>
                    <w:t>c</w:t>
                  </w:r>
                  <w:r>
                    <w:rPr>
                      <w:sz w:val="20"/>
                    </w:rPr>
                    <w:t xml:space="preserve"> = </w:t>
                  </w:r>
                  <w:r w:rsidRPr="00F8223A">
                    <w:rPr>
                      <w:sz w:val="20"/>
                    </w:rPr>
                    <w:t>c</w:t>
                  </w:r>
                  <w:r w:rsidRPr="00F8223A">
                    <w:rPr>
                      <w:sz w:val="20"/>
                      <w:vertAlign w:val="superscript"/>
                    </w:rPr>
                    <w:t>2</w:t>
                  </w:r>
                  <w:r w:rsidRPr="00F8223A">
                    <w:rPr>
                      <w:sz w:val="20"/>
                    </w:rPr>
                    <w:t>(HI)</w:t>
                  </w:r>
                  <w:r>
                    <w:rPr>
                      <w:sz w:val="20"/>
                    </w:rPr>
                    <w:t xml:space="preserve"> /</w:t>
                  </w:r>
                  <w:r w:rsidRPr="00747514">
                    <w:rPr>
                      <w:sz w:val="20"/>
                    </w:rPr>
                    <w:t xml:space="preserve"> </w:t>
                  </w:r>
                  <w:r w:rsidRPr="00F8223A">
                    <w:rPr>
                      <w:sz w:val="20"/>
                    </w:rPr>
                    <w:t>c(H</w:t>
                  </w:r>
                  <w:r w:rsidRPr="00F8223A">
                    <w:rPr>
                      <w:sz w:val="20"/>
                      <w:vertAlign w:val="subscript"/>
                    </w:rPr>
                    <w:t>2</w:t>
                  </w:r>
                  <w:r w:rsidRPr="00F8223A">
                    <w:rPr>
                      <w:sz w:val="20"/>
                    </w:rPr>
                    <w:t>) × c(I</w:t>
                  </w:r>
                  <w:r w:rsidRPr="00F8223A">
                    <w:rPr>
                      <w:sz w:val="20"/>
                      <w:vertAlign w:val="subscript"/>
                    </w:rPr>
                    <w:t>2</w:t>
                  </w:r>
                  <w:r w:rsidRPr="00F8223A">
                    <w:rPr>
                      <w:sz w:val="20"/>
                    </w:rPr>
                    <w:t xml:space="preserve">) </w:t>
                  </w:r>
                  <w:r>
                    <w:rPr>
                      <w:sz w:val="20"/>
                    </w:rPr>
                    <w:t xml:space="preserve"> </w:t>
                  </w:r>
                </w:p>
                <w:p w:rsidR="006D3F2B" w:rsidRDefault="006D3F2B" w:rsidP="00E373A0">
                  <w:pPr>
                    <w:pStyle w:val="Verborgen"/>
                    <w:rPr>
                      <w:sz w:val="20"/>
                    </w:rPr>
                  </w:pPr>
                </w:p>
                <w:p w:rsidR="006D3F2B" w:rsidRPr="0018577A" w:rsidRDefault="006D3F2B" w:rsidP="00E373A0">
                  <w:pPr>
                    <w:rPr>
                      <w:vanish/>
                      <w:color w:val="FF0000"/>
                      <w:szCs w:val="18"/>
                    </w:rPr>
                  </w:pPr>
                  <w:r w:rsidRPr="0018577A">
                    <w:rPr>
                      <w:vanish/>
                      <w:color w:val="FF0000"/>
                      <w:szCs w:val="18"/>
                    </w:rPr>
                    <w:t>Wert von K ausrechnen lassen …  K(T=490°C) = 50</w:t>
                  </w:r>
                </w:p>
              </w:txbxContent>
            </v:textbox>
          </v:shape>
        </w:pict>
      </w:r>
    </w:p>
    <w:p w:rsidR="00402BCF" w:rsidRDefault="00402BCF" w:rsidP="002C4F9C"/>
    <w:p w:rsidR="00402BCF" w:rsidRDefault="00402BCF" w:rsidP="00353F36"/>
    <w:p w:rsidR="002C4F9C" w:rsidRDefault="002C4F9C" w:rsidP="00353F36"/>
    <w:p w:rsidR="002C4F9C" w:rsidRDefault="002C4F9C" w:rsidP="00353F36"/>
    <w:p w:rsidR="002C4F9C" w:rsidRDefault="002C4F9C" w:rsidP="00353F36"/>
    <w:p w:rsidR="00402BCF" w:rsidRDefault="00402BCF" w:rsidP="00353F36"/>
    <w:p w:rsidR="00402BCF" w:rsidRDefault="00402BCF" w:rsidP="00353F36"/>
    <w:p w:rsidR="004240A8" w:rsidRDefault="004240A8" w:rsidP="00353F36"/>
    <w:p w:rsidR="004240A8" w:rsidRDefault="004240A8" w:rsidP="00353F36"/>
    <w:p w:rsidR="004240A8" w:rsidRDefault="004240A8" w:rsidP="00353F36"/>
    <w:p w:rsidR="004240A8" w:rsidRDefault="004240A8" w:rsidP="00353F36"/>
    <w:p w:rsidR="004240A8" w:rsidRDefault="004240A8" w:rsidP="00353F36"/>
    <w:p w:rsidR="004240A8" w:rsidRDefault="004240A8" w:rsidP="00353F36"/>
    <w:p w:rsidR="004240A8" w:rsidRDefault="004240A8" w:rsidP="00353F36"/>
    <w:p w:rsidR="004240A8" w:rsidRDefault="004240A8" w:rsidP="00353F36"/>
    <w:p w:rsidR="0018577A" w:rsidRDefault="0018577A" w:rsidP="00353F36"/>
    <w:p w:rsidR="0018577A" w:rsidRDefault="0018577A" w:rsidP="00353F36"/>
    <w:p w:rsidR="0018577A" w:rsidRDefault="0018577A" w:rsidP="00353F36"/>
    <w:p w:rsidR="00D07FC9" w:rsidRDefault="00D07FC9" w:rsidP="00353F36"/>
    <w:p w:rsidR="00D07FC9" w:rsidRDefault="00354F05" w:rsidP="00D07FC9">
      <w:pPr>
        <w:pStyle w:val="berschrift3"/>
      </w:pPr>
      <w:bookmarkStart w:id="28" w:name="_Toc192847052"/>
      <w:r>
        <w:rPr>
          <w:noProof/>
          <w:sz w:val="20"/>
        </w:rPr>
        <w:pict>
          <v:rect id="_x0000_s2711" style="position:absolute;left:0;text-align:left;margin-left:23.15pt;margin-top:93.6pt;width:345.05pt;height:54pt;z-index:251665920">
            <w10:anchorlock/>
          </v:rect>
        </w:pict>
      </w:r>
      <w:r w:rsidR="00D07FC9">
        <w:t>Massenwirkungsgesetz (MWG)</w:t>
      </w:r>
      <w:bookmarkEnd w:id="28"/>
    </w:p>
    <w:p w:rsidR="00D07FC9" w:rsidRDefault="00D07FC9" w:rsidP="00D07FC9">
      <w:r>
        <w:t xml:space="preserve">Umkehrbare chemische Reaktionen lassen sich mathematisch relativ einfach beschreiben. </w:t>
      </w:r>
    </w:p>
    <w:p w:rsidR="00720EB5" w:rsidRDefault="00943F41" w:rsidP="00D07FC9">
      <w:r>
        <w:t>Betrachtet sei die Reaktion:</w:t>
      </w:r>
    </w:p>
    <w:p w:rsidR="00D07FC9" w:rsidRDefault="00943F41" w:rsidP="00720EB5">
      <w:pPr>
        <w:ind w:left="2124" w:firstLine="708"/>
      </w:pPr>
      <w:r>
        <w:t xml:space="preserve"> a</w:t>
      </w:r>
      <w:r>
        <w:sym w:font="Wingdings" w:char="F0A0"/>
      </w:r>
      <w:r>
        <w:t>A + b</w:t>
      </w:r>
      <w:r>
        <w:sym w:font="Wingdings" w:char="F0A0"/>
      </w:r>
      <w:r>
        <w:t xml:space="preserve">B  </w:t>
      </w:r>
      <w:r w:rsidR="00BB6265">
        <w:rPr>
          <w:rFonts w:ascii="Royal Society of Chemistry" w:hAnsi="Royal Society of Chemistry"/>
        </w:rPr>
        <w:t>Ý</w:t>
      </w:r>
      <w:r>
        <w:t xml:space="preserve"> d</w:t>
      </w:r>
      <w:r>
        <w:sym w:font="Wingdings" w:char="F0A0"/>
      </w:r>
      <w:r>
        <w:t>D + e</w:t>
      </w:r>
      <w:r>
        <w:sym w:font="Wingdings" w:char="F0A0"/>
      </w:r>
      <w:r>
        <w:t>E</w:t>
      </w:r>
    </w:p>
    <w:p w:rsidR="00720EB5" w:rsidRDefault="00720EB5" w:rsidP="00D07FC9"/>
    <w:p w:rsidR="00D07FC9" w:rsidRDefault="004D377C" w:rsidP="00D07FC9">
      <w:r>
        <w:t>Das Massenwirkungsgesetz lautet dann:</w:t>
      </w:r>
    </w:p>
    <w:p w:rsidR="00D07FC9" w:rsidRDefault="00D07FC9" w:rsidP="00D07FC9"/>
    <w:p w:rsidR="00D07FC9" w:rsidRDefault="00354F05" w:rsidP="00D07FC9">
      <w:r>
        <w:pict>
          <v:shape id="_x0000_s2712" type="#_x0000_t202" style="position:absolute;left:0;text-align:left;margin-left:50.15pt;margin-top:10.9pt;width:4in;height:45pt;z-index:251666944" filled="f" stroked="f">
            <v:textbox style="mso-next-textbox:#_x0000_s2712">
              <w:txbxContent>
                <w:p w:rsidR="006D3F2B" w:rsidRDefault="006D3F2B" w:rsidP="00D07FC9">
                  <w:pPr>
                    <w:pStyle w:val="Verborgen"/>
                  </w:pPr>
                  <w:r>
                    <w:rPr>
                      <w:sz w:val="20"/>
                    </w:rPr>
                    <w:t>aA + bB -&gt; resp. &lt;-  dD + eE                 K-Bruch formulieren</w:t>
                  </w:r>
                </w:p>
                <w:p w:rsidR="006D3F2B" w:rsidRDefault="006D3F2B" w:rsidP="00D07FC9">
                  <w:pPr>
                    <w:pStyle w:val="Verborgen"/>
                  </w:pPr>
                </w:p>
              </w:txbxContent>
            </v:textbox>
          </v:shape>
        </w:pict>
      </w:r>
    </w:p>
    <w:p w:rsidR="004D377C" w:rsidRDefault="004D377C" w:rsidP="00D07FC9"/>
    <w:p w:rsidR="004D377C" w:rsidRDefault="004D377C" w:rsidP="00D07FC9"/>
    <w:p w:rsidR="00943F41" w:rsidRDefault="00943F41" w:rsidP="00D07FC9">
      <w:pPr>
        <w:ind w:right="-2"/>
      </w:pPr>
    </w:p>
    <w:p w:rsidR="00D07FC9" w:rsidRDefault="00D07FC9" w:rsidP="00D07FC9">
      <w:pPr>
        <w:ind w:right="-2"/>
      </w:pPr>
      <w:r>
        <w:t>Dieser Ausdruck für die Gleichgewichtskonstante K wird als Massenwirkungsgesetz (MWG) bezeichnet. Das MWG gilt für alle homogenen chemischen Gleichgewichte. Der Name stammt von der alten Bezeichnung für Stoffmengenkonzentration: "aktive Masse". Das MWG wurde 1867 von den Norwegern Guldberg und Waage formuliert.</w:t>
      </w:r>
    </w:p>
    <w:p w:rsidR="00D07FC9" w:rsidRDefault="00D07FC9" w:rsidP="00D07FC9">
      <w:pPr>
        <w:ind w:right="-2"/>
      </w:pPr>
    </w:p>
    <w:p w:rsidR="00D07FC9" w:rsidRDefault="00D07FC9" w:rsidP="00D07FC9">
      <w:pPr>
        <w:spacing w:line="360" w:lineRule="auto"/>
      </w:pPr>
      <w:r>
        <w:t xml:space="preserve">Welche Aussage kann man aus K ziehen? Was bedeutet die Zahl? </w:t>
      </w:r>
    </w:p>
    <w:p w:rsidR="00D07FC9" w:rsidRPr="00684043" w:rsidRDefault="00D07FC9" w:rsidP="00D07FC9">
      <w:r w:rsidRPr="00684043">
        <w:t xml:space="preserve">K &gt; 1 </w:t>
      </w:r>
      <w:r>
        <w:tab/>
      </w:r>
      <w:r>
        <w:tab/>
      </w:r>
      <w:r w:rsidRPr="00684043">
        <w:t>GG liegt auf der Seite der Produkte üblicherweise auch "rechts"</w:t>
      </w:r>
    </w:p>
    <w:p w:rsidR="00D07FC9" w:rsidRPr="00684043" w:rsidRDefault="00D07FC9" w:rsidP="00D07FC9">
      <w:r w:rsidRPr="00684043">
        <w:t xml:space="preserve">0 &lt; K &lt; 1 </w:t>
      </w:r>
      <w:r>
        <w:tab/>
      </w:r>
      <w:r>
        <w:tab/>
      </w:r>
      <w:r w:rsidRPr="00684043">
        <w:t>GG liegt auf der Seite der Edukte üblicherweise auch "links"</w:t>
      </w:r>
    </w:p>
    <w:p w:rsidR="00D07FC9" w:rsidRPr="00684043" w:rsidRDefault="00D07FC9" w:rsidP="00D07FC9">
      <w:r w:rsidRPr="00684043">
        <w:t xml:space="preserve">K = 1 </w:t>
      </w:r>
      <w:r>
        <w:tab/>
      </w:r>
      <w:r>
        <w:tab/>
      </w:r>
      <w:r w:rsidRPr="00684043">
        <w:t>GG liegt genau in der Mitte (</w:t>
      </w:r>
      <w:r>
        <w:t>‚</w:t>
      </w:r>
      <w:r w:rsidRPr="00684043">
        <w:t>gefährliche</w:t>
      </w:r>
      <w:r>
        <w:t>’</w:t>
      </w:r>
      <w:r w:rsidRPr="00684043">
        <w:t xml:space="preserve"> Aussage</w:t>
      </w:r>
      <w:r>
        <w:t>)</w:t>
      </w:r>
    </w:p>
    <w:p w:rsidR="00D07FC9" w:rsidRDefault="00D07FC9" w:rsidP="00353F36"/>
    <w:p w:rsidR="00D07FC9" w:rsidRDefault="00D07FC9" w:rsidP="00353F36"/>
    <w:p w:rsidR="005544D5" w:rsidRPr="00B30552" w:rsidRDefault="005544D5" w:rsidP="005544D5">
      <w:pPr>
        <w:ind w:right="-2"/>
        <w:rPr>
          <w:b/>
        </w:rPr>
      </w:pPr>
      <w:r w:rsidRPr="00B30552">
        <w:rPr>
          <w:b/>
        </w:rPr>
        <w:t>Beispiel</w:t>
      </w:r>
      <w:r w:rsidRPr="00B30552">
        <w:rPr>
          <w:rStyle w:val="Funotenzeichen"/>
          <w:b/>
        </w:rPr>
        <w:footnoteReference w:id="6"/>
      </w:r>
      <w:r w:rsidRPr="00B30552">
        <w:rPr>
          <w:b/>
        </w:rPr>
        <w:t xml:space="preserve">: </w:t>
      </w:r>
    </w:p>
    <w:p w:rsidR="005544D5" w:rsidRPr="00AE7654" w:rsidRDefault="005544D5" w:rsidP="005544D5">
      <w:pPr>
        <w:ind w:right="-2"/>
      </w:pPr>
      <w:r w:rsidRPr="00AE7654">
        <w:t>Bei der Reaktion von 3 mol Essigsäure mit 3 mol Ethanol bilden sich</w:t>
      </w:r>
      <w:r>
        <w:t xml:space="preserve"> </w:t>
      </w:r>
      <w:r w:rsidRPr="00AE7654">
        <w:t>bei 25°C 2 mol Essigsäureethylester und 2 mol Wasser.</w:t>
      </w:r>
    </w:p>
    <w:p w:rsidR="005544D5" w:rsidRPr="00AE7654" w:rsidRDefault="005544D5" w:rsidP="005544D5">
      <w:pPr>
        <w:ind w:right="-2"/>
        <w:rPr>
          <w:i/>
          <w:iCs/>
        </w:rPr>
      </w:pPr>
      <w:r w:rsidRPr="00AE7654">
        <w:rPr>
          <w:i/>
          <w:iCs/>
        </w:rPr>
        <w:t>a) Wie gro</w:t>
      </w:r>
      <w:r>
        <w:rPr>
          <w:i/>
          <w:iCs/>
        </w:rPr>
        <w:t>ss</w:t>
      </w:r>
      <w:r w:rsidRPr="00AE7654">
        <w:rPr>
          <w:i/>
          <w:iCs/>
        </w:rPr>
        <w:t xml:space="preserve"> ist die Gleichgewichtskonstante K?</w:t>
      </w:r>
    </w:p>
    <w:p w:rsidR="005544D5" w:rsidRPr="00AE7654" w:rsidRDefault="005544D5" w:rsidP="005544D5">
      <w:pPr>
        <w:ind w:right="-2"/>
      </w:pPr>
      <w:r w:rsidRPr="00AE7654">
        <w:rPr>
          <w:i/>
          <w:iCs/>
        </w:rPr>
        <w:t>b) Wie gro</w:t>
      </w:r>
      <w:r>
        <w:rPr>
          <w:i/>
          <w:iCs/>
        </w:rPr>
        <w:t>ss</w:t>
      </w:r>
      <w:r w:rsidRPr="00AE7654">
        <w:rPr>
          <w:i/>
          <w:iCs/>
        </w:rPr>
        <w:t xml:space="preserve"> ist die Ausbeute an Essigsäureethylester?</w:t>
      </w:r>
    </w:p>
    <w:p w:rsidR="005544D5" w:rsidRPr="002D2FAC" w:rsidRDefault="005544D5" w:rsidP="005544D5">
      <w:pPr>
        <w:ind w:right="-2"/>
      </w:pPr>
    </w:p>
    <w:p w:rsidR="00684043" w:rsidRDefault="00354F05" w:rsidP="00684043">
      <w:r>
        <w:rPr>
          <w:noProof/>
        </w:rPr>
        <w:pict>
          <v:shape id="_x0000_s2715" type="#_x0000_t202" style="position:absolute;left:0;text-align:left;margin-left:77.15pt;margin-top:1.95pt;width:4in;height:117pt;z-index:251668992;mso-wrap-style:none" filled="f" stroked="f">
            <v:textbox style="mso-next-textbox:#_x0000_s2715;mso-fit-shape-to-text:t">
              <w:txbxContent>
                <w:p w:rsidR="006D3F2B" w:rsidRDefault="006D3F2B" w:rsidP="00860803">
                  <w:pPr>
                    <w:pStyle w:val="Verborgen"/>
                  </w:pPr>
                  <w:r>
                    <w:rPr>
                      <w:noProof/>
                      <w:lang w:val="de-CH" w:eastAsia="de-CH"/>
                    </w:rPr>
                    <w:drawing>
                      <wp:inline distT="0" distB="0" distL="0" distR="0">
                        <wp:extent cx="2535555" cy="1394460"/>
                        <wp:effectExtent l="1905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srcRect/>
                                <a:stretch>
                                  <a:fillRect/>
                                </a:stretch>
                              </pic:blipFill>
                              <pic:spPr bwMode="auto">
                                <a:xfrm>
                                  <a:off x="0" y="0"/>
                                  <a:ext cx="2535555" cy="1394460"/>
                                </a:xfrm>
                                <a:prstGeom prst="rect">
                                  <a:avLst/>
                                </a:prstGeom>
                                <a:noFill/>
                                <a:ln w="9525">
                                  <a:noFill/>
                                  <a:miter lim="800000"/>
                                  <a:headEnd/>
                                  <a:tailEnd/>
                                </a:ln>
                              </pic:spPr>
                            </pic:pic>
                          </a:graphicData>
                        </a:graphic>
                      </wp:inline>
                    </w:drawing>
                  </w:r>
                </w:p>
              </w:txbxContent>
            </v:textbox>
          </v:shape>
        </w:pict>
      </w:r>
    </w:p>
    <w:p w:rsidR="00127F2E" w:rsidRDefault="00127F2E" w:rsidP="00684043"/>
    <w:p w:rsidR="00127F2E" w:rsidRDefault="00127F2E" w:rsidP="00684043"/>
    <w:p w:rsidR="00127F2E" w:rsidRPr="00684043" w:rsidRDefault="00127F2E" w:rsidP="00684043"/>
    <w:p w:rsidR="00946DC3" w:rsidRPr="00946DC3" w:rsidRDefault="001E570E" w:rsidP="00946DC3">
      <w:r>
        <w:br w:type="page"/>
      </w:r>
    </w:p>
    <w:p w:rsidR="000355EC" w:rsidRDefault="000355EC" w:rsidP="00616A1D">
      <w:pPr>
        <w:pStyle w:val="berschrift2"/>
      </w:pPr>
      <w:bookmarkStart w:id="29" w:name="_Toc33157867"/>
      <w:bookmarkStart w:id="30" w:name="_Toc191312260"/>
      <w:bookmarkStart w:id="31" w:name="_Toc192847053"/>
      <w:r>
        <w:t>Die Beeinflussung von Chemischen Gleichgewichten</w:t>
      </w:r>
      <w:bookmarkEnd w:id="3"/>
      <w:bookmarkEnd w:id="29"/>
      <w:bookmarkEnd w:id="30"/>
      <w:bookmarkEnd w:id="31"/>
    </w:p>
    <w:p w:rsidR="000355EC" w:rsidRDefault="000355EC">
      <w:pPr>
        <w:pStyle w:val="berschrift3"/>
        <w:tabs>
          <w:tab w:val="num" w:pos="1440"/>
        </w:tabs>
      </w:pPr>
      <w:bookmarkStart w:id="32" w:name="_Toc445128177"/>
      <w:bookmarkStart w:id="33" w:name="_Toc33157868"/>
      <w:bookmarkStart w:id="34" w:name="_Toc191312261"/>
      <w:bookmarkStart w:id="35" w:name="_Toc192847054"/>
      <w:r>
        <w:t>Einfluss der Temperatur</w:t>
      </w:r>
      <w:bookmarkEnd w:id="32"/>
      <w:bookmarkEnd w:id="33"/>
      <w:r w:rsidR="001406CA">
        <w:rPr>
          <w:rStyle w:val="Funotenzeichen"/>
        </w:rPr>
        <w:footnoteReference w:id="7"/>
      </w:r>
      <w:bookmarkEnd w:id="34"/>
      <w:bookmarkEnd w:id="35"/>
    </w:p>
    <w:p w:rsidR="000355EC" w:rsidRDefault="000355EC">
      <w:r>
        <w:t>Der Einfluss der Temperatur auf das Stickstoffmonooxid-Gleichgewicht zeigt eine typische Gleichgewichtsverschiebung. Ein anderes sehr häufig auftretendes Beispiel ist die bei der Erwärmung von "hartem" Wasser auftretende Kalkabscheidung. Auch dies ist eine Gleichgewichtsreaktion. Lässt man das Wasser bei Zimmertemperatur über längere Zeit in einem verschlossenen Gefäss stehen, so passiert gar nichts.</w:t>
      </w:r>
    </w:p>
    <w:p w:rsidR="009037EF" w:rsidRDefault="009037EF"/>
    <w:p w:rsidR="009037EF" w:rsidRDefault="009037EF"/>
    <w:p w:rsidR="003F3403" w:rsidRPr="001F645E" w:rsidRDefault="003F3403">
      <w:pPr>
        <w:rPr>
          <w:b/>
        </w:rPr>
      </w:pPr>
      <w:r w:rsidRPr="001F645E">
        <w:rPr>
          <w:b/>
        </w:rPr>
        <w:t>Experiment:</w:t>
      </w:r>
    </w:p>
    <w:p w:rsidR="008B7737" w:rsidRDefault="008046AA" w:rsidP="008B7737">
      <w:r>
        <w:rPr>
          <w:noProof/>
          <w:lang w:val="de-CH" w:eastAsia="de-CH"/>
        </w:rPr>
        <w:drawing>
          <wp:anchor distT="0" distB="0" distL="114300" distR="114300" simplePos="0" relativeHeight="251638272" behindDoc="0" locked="0" layoutInCell="1" allowOverlap="1">
            <wp:simplePos x="0" y="0"/>
            <wp:positionH relativeFrom="column">
              <wp:posOffset>2808605</wp:posOffset>
            </wp:positionH>
            <wp:positionV relativeFrom="paragraph">
              <wp:posOffset>389255</wp:posOffset>
            </wp:positionV>
            <wp:extent cx="3340735" cy="1776095"/>
            <wp:effectExtent l="0" t="0" r="0" b="0"/>
            <wp:wrapSquare wrapText="bothSides"/>
            <wp:docPr id="1607" name="Bild 1607" descr="stickstoffdiox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stickstoffdioxid"/>
                    <pic:cNvPicPr>
                      <a:picLocks noChangeAspect="1" noChangeArrowheads="1"/>
                    </pic:cNvPicPr>
                  </pic:nvPicPr>
                  <pic:blipFill>
                    <a:blip r:embed="rId72" cstate="print"/>
                    <a:srcRect/>
                    <a:stretch>
                      <a:fillRect/>
                    </a:stretch>
                  </pic:blipFill>
                  <pic:spPr bwMode="auto">
                    <a:xfrm>
                      <a:off x="0" y="0"/>
                      <a:ext cx="3340735" cy="1776095"/>
                    </a:xfrm>
                    <a:prstGeom prst="rect">
                      <a:avLst/>
                    </a:prstGeom>
                    <a:noFill/>
                    <a:ln w="9525">
                      <a:noFill/>
                      <a:miter lim="800000"/>
                      <a:headEnd/>
                      <a:tailEnd/>
                    </a:ln>
                  </pic:spPr>
                </pic:pic>
              </a:graphicData>
            </a:graphic>
          </wp:anchor>
        </w:drawing>
      </w:r>
      <w:r w:rsidR="003F3403">
        <w:t xml:space="preserve">In einem abgeschlossenen Rundkolben befindet sich ein Gasgemisch aus Stickstoffdioxid </w:t>
      </w:r>
      <w:r w:rsidR="00444149">
        <w:t>(</w:t>
      </w:r>
      <w:r w:rsidR="00444149" w:rsidRPr="003A7BBF">
        <w:rPr>
          <w:color w:val="000000"/>
        </w:rPr>
        <w:t>NO</w:t>
      </w:r>
      <w:r w:rsidR="00444149" w:rsidRPr="003A7BBF">
        <w:rPr>
          <w:color w:val="000000"/>
          <w:position w:val="-6"/>
          <w:sz w:val="14"/>
        </w:rPr>
        <w:t>2</w:t>
      </w:r>
      <w:r w:rsidR="00444149">
        <w:t xml:space="preserve">) </w:t>
      </w:r>
      <w:r w:rsidR="003F3403">
        <w:t>und Distickstofftetroxid</w:t>
      </w:r>
      <w:r w:rsidR="00444149">
        <w:t xml:space="preserve"> (</w:t>
      </w:r>
      <w:r w:rsidR="00444149" w:rsidRPr="003A7BBF">
        <w:rPr>
          <w:color w:val="000000"/>
        </w:rPr>
        <w:t>N</w:t>
      </w:r>
      <w:r w:rsidR="00444149" w:rsidRPr="003A7BBF">
        <w:rPr>
          <w:color w:val="000000"/>
          <w:position w:val="-6"/>
          <w:sz w:val="14"/>
        </w:rPr>
        <w:t>2</w:t>
      </w:r>
      <w:r w:rsidR="00444149" w:rsidRPr="003A7BBF">
        <w:rPr>
          <w:color w:val="000000"/>
        </w:rPr>
        <w:t>O</w:t>
      </w:r>
      <w:r w:rsidR="00444149" w:rsidRPr="003A7BBF">
        <w:rPr>
          <w:color w:val="000000"/>
          <w:position w:val="-6"/>
          <w:sz w:val="14"/>
        </w:rPr>
        <w:t>4</w:t>
      </w:r>
      <w:r w:rsidR="00444149">
        <w:t>)</w:t>
      </w:r>
      <w:r w:rsidR="00F40696">
        <w:t xml:space="preserve">. Folgende Umwandlung kann </w:t>
      </w:r>
      <w:r w:rsidR="005162D8">
        <w:t>beobachtet</w:t>
      </w:r>
      <w:r w:rsidR="00444149">
        <w:t xml:space="preserve"> werden.</w:t>
      </w:r>
    </w:p>
    <w:p w:rsidR="00F40696" w:rsidRDefault="00F40696" w:rsidP="008B7737">
      <w:pPr>
        <w:rPr>
          <w:color w:val="000000"/>
        </w:rPr>
      </w:pPr>
    </w:p>
    <w:p w:rsidR="00F40696" w:rsidRDefault="00F40696" w:rsidP="00F40696">
      <w:pPr>
        <w:ind w:firstLine="708"/>
        <w:rPr>
          <w:color w:val="000000"/>
        </w:rPr>
      </w:pPr>
      <w:r w:rsidRPr="003A7BBF">
        <w:rPr>
          <w:color w:val="000000"/>
        </w:rPr>
        <w:t>N</w:t>
      </w:r>
      <w:r w:rsidRPr="003A7BBF">
        <w:rPr>
          <w:color w:val="000000"/>
          <w:position w:val="-6"/>
          <w:sz w:val="14"/>
        </w:rPr>
        <w:t>2</w:t>
      </w:r>
      <w:r w:rsidRPr="003A7BBF">
        <w:rPr>
          <w:color w:val="000000"/>
        </w:rPr>
        <w:t>O</w:t>
      </w:r>
      <w:r w:rsidRPr="003A7BBF">
        <w:rPr>
          <w:color w:val="000000"/>
          <w:position w:val="-6"/>
          <w:sz w:val="14"/>
        </w:rPr>
        <w:t>4</w:t>
      </w:r>
      <w:r w:rsidRPr="003A7BBF">
        <w:rPr>
          <w:color w:val="000000"/>
        </w:rPr>
        <w:t xml:space="preserve">  </w:t>
      </w:r>
      <w:r w:rsidR="00885569">
        <w:rPr>
          <w:color w:val="000000"/>
        </w:rPr>
        <w:t>(farblos)</w:t>
      </w:r>
      <w:r w:rsidRPr="003A7BBF">
        <w:rPr>
          <w:color w:val="000000"/>
        </w:rPr>
        <w:t xml:space="preserve">  </w:t>
      </w:r>
      <w:r w:rsidR="00C71012">
        <w:rPr>
          <w:rFonts w:ascii="Royal Society of Chemistry" w:hAnsi="Royal Society of Chemistry"/>
          <w:color w:val="000000"/>
        </w:rPr>
        <w:t>Ý</w:t>
      </w:r>
      <w:r>
        <w:rPr>
          <w:color w:val="000000"/>
        </w:rPr>
        <w:t xml:space="preserve">    </w:t>
      </w:r>
      <w:r w:rsidRPr="003A7BBF">
        <w:rPr>
          <w:color w:val="000000"/>
        </w:rPr>
        <w:t xml:space="preserve"> 2 NO</w:t>
      </w:r>
      <w:r w:rsidRPr="003A7BBF">
        <w:rPr>
          <w:color w:val="000000"/>
          <w:position w:val="-6"/>
          <w:sz w:val="14"/>
        </w:rPr>
        <w:t>2</w:t>
      </w:r>
      <w:r w:rsidRPr="003A7BBF">
        <w:rPr>
          <w:color w:val="000000"/>
        </w:rPr>
        <w:t xml:space="preserve"> </w:t>
      </w:r>
      <w:r w:rsidR="00885569">
        <w:rPr>
          <w:color w:val="000000"/>
        </w:rPr>
        <w:t>(bräunlich)</w:t>
      </w:r>
    </w:p>
    <w:p w:rsidR="00F40696" w:rsidRDefault="00F40696" w:rsidP="008B7737">
      <w:pPr>
        <w:rPr>
          <w:color w:val="000000"/>
        </w:rPr>
      </w:pPr>
    </w:p>
    <w:p w:rsidR="0050594A" w:rsidRDefault="003F3403">
      <w:r>
        <w:t>Der Rundkolben mit dem Gasgemisch wird in ein Becherglas mit Eiswasser und anschlie</w:t>
      </w:r>
      <w:r w:rsidR="0063790D">
        <w:t>ss</w:t>
      </w:r>
      <w:r>
        <w:t>end mit hei</w:t>
      </w:r>
      <w:r w:rsidR="0063790D">
        <w:t>ss</w:t>
      </w:r>
      <w:r>
        <w:t>em Wasser gebracht und die Farbe des Gasgemischs wird beobachtet.</w:t>
      </w:r>
    </w:p>
    <w:p w:rsidR="009037EF" w:rsidRDefault="009037EF"/>
    <w:p w:rsidR="009037EF" w:rsidRDefault="009037EF"/>
    <w:p w:rsidR="009037EF" w:rsidRDefault="00354F05">
      <w:r>
        <w:rPr>
          <w:noProof/>
        </w:rPr>
        <w:pict>
          <v:shape id="_x0000_s2632" type="#_x0000_t202" style="position:absolute;left:0;text-align:left;margin-left:32.15pt;margin-top:21.75pt;width:324pt;height:1in;z-index:251639296" filled="f" stroked="f">
            <v:textbox style="mso-next-textbox:#_x0000_s2632">
              <w:txbxContent>
                <w:p w:rsidR="006D3F2B" w:rsidRPr="00F8223A" w:rsidRDefault="006D3F2B" w:rsidP="0010781A">
                  <w:pPr>
                    <w:pStyle w:val="Verborgen"/>
                    <w:rPr>
                      <w:sz w:val="20"/>
                    </w:rPr>
                  </w:pPr>
                  <w:r>
                    <w:t>Zunächst zeigt das Gasgemisch eine gelbe bis hellbraune Farbe, im Eiswasser wird es farblos und im heissen Wasser verstärkt sich der Braunton.</w:t>
                  </w:r>
                </w:p>
                <w:p w:rsidR="006D3F2B" w:rsidRDefault="006D3F2B" w:rsidP="0010781A">
                  <w:pPr>
                    <w:pStyle w:val="Verborgen"/>
                  </w:pPr>
                </w:p>
              </w:txbxContent>
            </v:textbox>
          </v:shape>
        </w:pict>
      </w:r>
      <w:r w:rsidR="008B7737">
        <w:rPr>
          <w:b/>
          <w:bCs/>
        </w:rPr>
        <w:t>Beobachtung</w:t>
      </w:r>
      <w:r w:rsidR="008B7737">
        <w:t>:</w:t>
      </w:r>
      <w:r w:rsidR="008B7737">
        <w:br/>
      </w:r>
    </w:p>
    <w:p w:rsidR="0010781A" w:rsidRDefault="0010781A"/>
    <w:p w:rsidR="0010781A" w:rsidRDefault="0010781A"/>
    <w:p w:rsidR="0010781A" w:rsidRDefault="0010781A"/>
    <w:p w:rsidR="0010781A" w:rsidRDefault="0010781A"/>
    <w:p w:rsidR="0010781A" w:rsidRDefault="00354F05">
      <w:r>
        <w:rPr>
          <w:noProof/>
          <w:color w:val="FF0000"/>
        </w:rPr>
        <w:pict>
          <v:shape id="_x0000_s2649" type="#_x0000_t202" style="position:absolute;left:0;text-align:left;margin-left:230.15pt;margin-top:.5pt;width:108pt;height:27pt;z-index:251640320" filled="f" stroked="f">
            <v:textbox style="mso-next-textbox:#_x0000_s2649">
              <w:txbxContent>
                <w:p w:rsidR="006D3F2B" w:rsidRPr="00844D00" w:rsidRDefault="006D3F2B" w:rsidP="00844D00">
                  <w:pPr>
                    <w:rPr>
                      <w:vanish/>
                      <w:color w:val="FF0000"/>
                      <w:szCs w:val="18"/>
                    </w:rPr>
                  </w:pPr>
                  <w:r w:rsidRPr="00844D00">
                    <w:rPr>
                      <w:vanish/>
                      <w:color w:val="FF0000"/>
                      <w:szCs w:val="18"/>
                    </w:rPr>
                    <w:t xml:space="preserve">T </w:t>
                  </w:r>
                  <w:r w:rsidRPr="00844D00">
                    <w:rPr>
                      <w:vanish/>
                      <w:color w:val="FF0000"/>
                      <w:szCs w:val="18"/>
                    </w:rPr>
                    <w:sym w:font="Symbol" w:char="F0AD"/>
                  </w:r>
                  <w:r w:rsidRPr="00844D00">
                    <w:rPr>
                      <w:vanish/>
                      <w:color w:val="FF0000"/>
                      <w:szCs w:val="18"/>
                    </w:rPr>
                    <w:t xml:space="preserve"> dunkler, GG</w:t>
                  </w:r>
                  <w:r>
                    <w:rPr>
                      <w:vanish/>
                      <w:color w:val="FF0000"/>
                      <w:szCs w:val="18"/>
                    </w:rPr>
                    <w:t xml:space="preserve"> </w:t>
                  </w:r>
                  <w:r>
                    <w:rPr>
                      <w:vanish/>
                      <w:color w:val="FF0000"/>
                      <w:szCs w:val="18"/>
                    </w:rPr>
                    <w:sym w:font="Symbol" w:char="F0AE"/>
                  </w:r>
                </w:p>
              </w:txbxContent>
            </v:textbox>
          </v:shape>
        </w:pict>
      </w:r>
      <w:r>
        <w:rPr>
          <w:noProof/>
        </w:rPr>
        <w:pict>
          <v:shape id="_x0000_s2650" type="#_x0000_t202" style="position:absolute;left:0;text-align:left;margin-left:68.15pt;margin-top:.5pt;width:108pt;height:27pt;z-index:251641344" filled="f" stroked="f">
            <v:textbox style="mso-next-textbox:#_x0000_s2650">
              <w:txbxContent>
                <w:p w:rsidR="006D3F2B" w:rsidRPr="00844D00" w:rsidRDefault="006D3F2B" w:rsidP="00844D00">
                  <w:pPr>
                    <w:rPr>
                      <w:vanish/>
                      <w:color w:val="FF0000"/>
                    </w:rPr>
                  </w:pPr>
                  <w:r>
                    <w:rPr>
                      <w:vanish/>
                      <w:color w:val="FF0000"/>
                    </w:rPr>
                    <w:t xml:space="preserve">T </w:t>
                  </w:r>
                  <w:r>
                    <w:rPr>
                      <w:vanish/>
                      <w:color w:val="FF0000"/>
                    </w:rPr>
                    <w:sym w:font="Symbol" w:char="F0AF"/>
                  </w:r>
                  <w:r>
                    <w:rPr>
                      <w:vanish/>
                      <w:color w:val="FF0000"/>
                    </w:rPr>
                    <w:t xml:space="preserve"> heller, GG </w:t>
                  </w:r>
                  <w:r>
                    <w:rPr>
                      <w:rFonts w:ascii="Royal Society of Chemistry" w:hAnsi="Royal Society of Chemistry"/>
                      <w:vanish/>
                      <w:color w:val="FF0000"/>
                    </w:rPr>
                    <w:t>←</w:t>
                  </w:r>
                </w:p>
              </w:txbxContent>
            </v:textbox>
          </v:shape>
        </w:pict>
      </w:r>
    </w:p>
    <w:p w:rsidR="0010781A" w:rsidRDefault="0010781A"/>
    <w:p w:rsidR="0010781A" w:rsidRDefault="0010781A"/>
    <w:p w:rsidR="005162D8" w:rsidRDefault="006B5354" w:rsidP="006B5354">
      <w:r w:rsidRPr="006B5354">
        <w:t>Wird</w:t>
      </w:r>
      <w:r w:rsidR="007D2986">
        <w:t xml:space="preserve"> das </w:t>
      </w:r>
      <w:r w:rsidR="007D2986" w:rsidRPr="003A7BBF">
        <w:rPr>
          <w:color w:val="000000"/>
        </w:rPr>
        <w:t>N</w:t>
      </w:r>
      <w:r w:rsidR="007D2986" w:rsidRPr="003A7BBF">
        <w:rPr>
          <w:color w:val="000000"/>
          <w:vertAlign w:val="subscript"/>
        </w:rPr>
        <w:t>2</w:t>
      </w:r>
      <w:r w:rsidR="007D2986" w:rsidRPr="003A7BBF">
        <w:rPr>
          <w:color w:val="000000"/>
        </w:rPr>
        <w:t>O</w:t>
      </w:r>
      <w:r w:rsidR="007D2986" w:rsidRPr="003A7BBF">
        <w:rPr>
          <w:color w:val="000000"/>
          <w:vertAlign w:val="subscript"/>
        </w:rPr>
        <w:t>4</w:t>
      </w:r>
      <w:r w:rsidR="007D2986">
        <w:t>/</w:t>
      </w:r>
      <w:r w:rsidR="007D2986" w:rsidRPr="003A7BBF">
        <w:rPr>
          <w:color w:val="000000"/>
        </w:rPr>
        <w:t>NO</w:t>
      </w:r>
      <w:r w:rsidR="007D2986" w:rsidRPr="003A7BBF">
        <w:rPr>
          <w:color w:val="000000"/>
          <w:position w:val="-6"/>
          <w:sz w:val="14"/>
        </w:rPr>
        <w:t>2</w:t>
      </w:r>
      <w:r w:rsidR="007D2986">
        <w:t xml:space="preserve"> </w:t>
      </w:r>
      <w:r w:rsidRPr="006B5354">
        <w:t>Gleichgewicht</w:t>
      </w:r>
      <w:r w:rsidR="0065368A">
        <w:t xml:space="preserve"> </w:t>
      </w:r>
      <w:r w:rsidRPr="006B5354">
        <w:t>einer erhöhten Temperatur ausgesetzt, so</w:t>
      </w:r>
      <w:r w:rsidR="005162D8">
        <w:t xml:space="preserve"> ….</w:t>
      </w:r>
    </w:p>
    <w:p w:rsidR="005162D8" w:rsidRDefault="00354F05" w:rsidP="006B5354">
      <w:r>
        <w:rPr>
          <w:noProof/>
        </w:rPr>
        <w:pict>
          <v:shape id="_x0000_s2718" type="#_x0000_t202" style="position:absolute;left:0;text-align:left;margin-left:41.15pt;margin-top:4.45pt;width:387pt;height:50.15pt;z-index:251670016" filled="f" stroked="f">
            <v:textbox style="mso-next-textbox:#_x0000_s2718">
              <w:txbxContent>
                <w:p w:rsidR="006D3F2B" w:rsidRPr="00F8223A" w:rsidRDefault="006D3F2B" w:rsidP="005162D8">
                  <w:pPr>
                    <w:pStyle w:val="Verborgen"/>
                    <w:rPr>
                      <w:sz w:val="20"/>
                    </w:rPr>
                  </w:pPr>
                  <w:r>
                    <w:t>Kann sich mehr NO</w:t>
                  </w:r>
                  <w:r w:rsidRPr="005162D8">
                    <w:rPr>
                      <w:vertAlign w:val="subscript"/>
                    </w:rPr>
                    <w:t>2</w:t>
                  </w:r>
                  <w:r>
                    <w:t xml:space="preserve"> bilden, Wärmeenergie des Wassers wird in chemische Energie umgewandelt, die Reaktion von N</w:t>
                  </w:r>
                  <w:r w:rsidRPr="005162D8">
                    <w:rPr>
                      <w:vertAlign w:val="subscript"/>
                    </w:rPr>
                    <w:t>2</w:t>
                  </w:r>
                  <w:r>
                    <w:t>O</w:t>
                  </w:r>
                  <w:r w:rsidRPr="005162D8">
                    <w:rPr>
                      <w:vertAlign w:val="subscript"/>
                    </w:rPr>
                    <w:t>4</w:t>
                  </w:r>
                  <w:r>
                    <w:t xml:space="preserve"> zu NO</w:t>
                  </w:r>
                  <w:r w:rsidRPr="005162D8">
                    <w:rPr>
                      <w:vertAlign w:val="subscript"/>
                    </w:rPr>
                    <w:t>2</w:t>
                  </w:r>
                  <w:r>
                    <w:t xml:space="preserve"> braucht also Energie, ist also endotherm</w:t>
                  </w:r>
                </w:p>
                <w:p w:rsidR="006D3F2B" w:rsidRDefault="006D3F2B" w:rsidP="005162D8">
                  <w:pPr>
                    <w:pStyle w:val="Verborgen"/>
                  </w:pPr>
                </w:p>
              </w:txbxContent>
            </v:textbox>
          </v:shape>
        </w:pict>
      </w:r>
    </w:p>
    <w:p w:rsidR="005162D8" w:rsidRDefault="005162D8" w:rsidP="006B5354"/>
    <w:p w:rsidR="005162D8" w:rsidRDefault="005162D8" w:rsidP="006B5354"/>
    <w:p w:rsidR="005162D8" w:rsidRDefault="005162D8" w:rsidP="006B5354"/>
    <w:p w:rsidR="005162D8" w:rsidRDefault="005162D8" w:rsidP="006B5354"/>
    <w:p w:rsidR="000C36A5" w:rsidRDefault="000C36A5" w:rsidP="006B5354"/>
    <w:p w:rsidR="005162D8" w:rsidRDefault="005162D8" w:rsidP="006B5354">
      <w:r>
        <w:t xml:space="preserve">Bei einer </w:t>
      </w:r>
      <w:r w:rsidRPr="006B5354">
        <w:t>Temperaturerniedrigung</w:t>
      </w:r>
      <w:r>
        <w:t xml:space="preserve"> …</w:t>
      </w:r>
    </w:p>
    <w:p w:rsidR="005162D8" w:rsidRDefault="005162D8" w:rsidP="006B5354"/>
    <w:p w:rsidR="005162D8" w:rsidRDefault="00354F05" w:rsidP="006B5354">
      <w:r>
        <w:rPr>
          <w:noProof/>
        </w:rPr>
        <w:pict>
          <v:shape id="_x0000_s2719" type="#_x0000_t202" style="position:absolute;left:0;text-align:left;margin-left:50.15pt;margin-top:2.8pt;width:441pt;height:81pt;z-index:251671040" filled="f" stroked="f">
            <v:textbox style="mso-next-textbox:#_x0000_s2719">
              <w:txbxContent>
                <w:p w:rsidR="006D3F2B" w:rsidRDefault="006D3F2B" w:rsidP="005162D8">
                  <w:pPr>
                    <w:pStyle w:val="Verborgen"/>
                  </w:pPr>
                  <w:r>
                    <w:t>Entsteht vermehrt N</w:t>
                  </w:r>
                  <w:r w:rsidRPr="005162D8">
                    <w:rPr>
                      <w:vertAlign w:val="subscript"/>
                    </w:rPr>
                    <w:t>2</w:t>
                  </w:r>
                  <w:r>
                    <w:t>O</w:t>
                  </w:r>
                  <w:r w:rsidRPr="005162D8">
                    <w:rPr>
                      <w:vertAlign w:val="subscript"/>
                    </w:rPr>
                    <w:t>4</w:t>
                  </w:r>
                  <w:r>
                    <w:t xml:space="preserve"> …  Hinreaktion: endotherm </w:t>
                  </w:r>
                  <w:r>
                    <w:sym w:font="Symbol" w:char="F0AE"/>
                  </w:r>
                  <w:r>
                    <w:t xml:space="preserve"> Rückreaktion muss exotherm sein, </w:t>
                  </w:r>
                </w:p>
                <w:p w:rsidR="006D3F2B" w:rsidRDefault="006D3F2B" w:rsidP="005162D8">
                  <w:pPr>
                    <w:pStyle w:val="Verborgen"/>
                  </w:pPr>
                </w:p>
                <w:p w:rsidR="006D3F2B" w:rsidRDefault="006D3F2B" w:rsidP="005162D8">
                  <w:pPr>
                    <w:pStyle w:val="Verborgen"/>
                  </w:pPr>
                  <w:r>
                    <w:t xml:space="preserve">Energie wird also frei. Was passiert mit dieser Energie? </w:t>
                  </w:r>
                </w:p>
                <w:p w:rsidR="006D3F2B" w:rsidRDefault="006D3F2B" w:rsidP="005162D8">
                  <w:pPr>
                    <w:pStyle w:val="Verborgen"/>
                  </w:pPr>
                </w:p>
                <w:p w:rsidR="006D3F2B" w:rsidRDefault="006D3F2B" w:rsidP="005162D8">
                  <w:pPr>
                    <w:pStyle w:val="Verborgen"/>
                  </w:pPr>
                  <w:r>
                    <w:t>Wird aufgenommen (wenn möglich, und deshalb Eiskühlung) von der Umgebung.</w:t>
                  </w:r>
                </w:p>
              </w:txbxContent>
            </v:textbox>
          </v:shape>
        </w:pict>
      </w:r>
    </w:p>
    <w:p w:rsidR="005162D8" w:rsidRDefault="005162D8" w:rsidP="006B5354"/>
    <w:p w:rsidR="005162D8" w:rsidRDefault="005162D8" w:rsidP="006B5354"/>
    <w:p w:rsidR="005162D8" w:rsidRDefault="005162D8" w:rsidP="006B5354"/>
    <w:p w:rsidR="005162D8" w:rsidRDefault="005162D8" w:rsidP="006B5354"/>
    <w:p w:rsidR="00586ED3" w:rsidRDefault="00586ED3" w:rsidP="006B5354"/>
    <w:p w:rsidR="00586ED3" w:rsidRDefault="00586ED3" w:rsidP="006B5354"/>
    <w:p w:rsidR="000B53A0" w:rsidRDefault="000B53A0" w:rsidP="000B53A0">
      <w:pPr>
        <w:rPr>
          <w:szCs w:val="18"/>
        </w:rPr>
      </w:pPr>
    </w:p>
    <w:p w:rsidR="000B53A0" w:rsidRDefault="000B53A0" w:rsidP="000B53A0">
      <w:pPr>
        <w:rPr>
          <w:szCs w:val="18"/>
        </w:rPr>
      </w:pPr>
    </w:p>
    <w:p w:rsidR="000B53A0" w:rsidRPr="00487317" w:rsidRDefault="000B53A0" w:rsidP="000B53A0">
      <w:pPr>
        <w:pBdr>
          <w:top w:val="single" w:sz="4" w:space="1" w:color="auto"/>
          <w:left w:val="single" w:sz="4" w:space="4" w:color="auto"/>
          <w:bottom w:val="single" w:sz="4" w:space="1" w:color="auto"/>
          <w:right w:val="single" w:sz="4" w:space="4" w:color="auto"/>
        </w:pBdr>
        <w:shd w:val="clear" w:color="auto" w:fill="E0E0E0"/>
        <w:rPr>
          <w:szCs w:val="18"/>
        </w:rPr>
      </w:pPr>
      <w:r w:rsidRPr="00487317">
        <w:rPr>
          <w:szCs w:val="18"/>
        </w:rPr>
        <w:t>Eine Temperaturerhöhung begünstigt die endotherme Reaktion, eine Temperaturerniedrigung die exotherme Reaktion.</w:t>
      </w:r>
    </w:p>
    <w:p w:rsidR="000D278A" w:rsidRDefault="000D278A"/>
    <w:p w:rsidR="0010781A" w:rsidRDefault="00F61915">
      <w:r>
        <w:br w:type="page"/>
      </w:r>
    </w:p>
    <w:p w:rsidR="00DD5D6A" w:rsidRDefault="00DD5D6A" w:rsidP="00DD5D6A">
      <w:pPr>
        <w:pStyle w:val="Beschriftung"/>
      </w:pPr>
      <w:r>
        <w:t>Die Chemie der Halogenlampe</w:t>
      </w:r>
    </w:p>
    <w:p w:rsidR="00DD5D6A" w:rsidRDefault="00354F05" w:rsidP="00DD5D6A">
      <w:r>
        <w:rPr>
          <w:noProof/>
        </w:rPr>
        <w:pict>
          <v:shape id="_x0000_s2773" type="#_x0000_t75" style="position:absolute;left:0;text-align:left;margin-left:347.15pt;margin-top:22.9pt;width:91.75pt;height:124.05pt;z-index:251687424">
            <v:imagedata r:id="rId73" o:title=""/>
            <w10:wrap type="square"/>
            <w10:anchorlock/>
          </v:shape>
          <o:OLEObject Type="Embed" ProgID="CorelDraw.Graphic.8" ShapeID="_x0000_s2773" DrawAspect="Content" ObjectID="_1572419092" r:id="rId74"/>
        </w:pict>
      </w:r>
      <w:r>
        <w:rPr>
          <w:noProof/>
          <w:sz w:val="20"/>
        </w:rPr>
        <w:pict>
          <v:shape id="_x0000_s2749" type="#_x0000_t75" style="position:absolute;left:0;text-align:left;margin-left:-12.85pt;margin-top:4.9pt;width:82.6pt;height:2in;z-index:251682304;mso-wrap-edited:f" wrapcoords="9663 163 7958 245 6679 815 6679 1467 5684 2201 5258 2608 5116 7988 4405 9292 3268 10596 1705 11900 568 13205 142 14509 0 15813 426 17117 1279 18421 2842 19725 6395 21111 8384 21437 9095 21437 12363 21437 12932 21437 15347 21029 18474 19888 20321 18421 21174 17117 21600 14509 21032 13205 20037 12226 18047 10596 16200 7988 16058 4075 15774 2282 14637 1467 14779 978 13216 245 11511 163 9663 163">
            <v:imagedata r:id="rId75" o:title=""/>
            <w10:wrap type="square"/>
            <w10:anchorlock/>
          </v:shape>
        </w:pict>
      </w:r>
      <w:r w:rsidR="00DD5D6A">
        <w:t xml:space="preserve">Glühfäden moderner </w:t>
      </w:r>
      <w:r w:rsidR="00DD5D6A" w:rsidRPr="009F1F7C">
        <w:rPr>
          <w:b/>
        </w:rPr>
        <w:t>Glühlampen</w:t>
      </w:r>
      <w:r w:rsidR="00DD5D6A">
        <w:t xml:space="preserve"> bestehen u.a. aus Wolfram. Waren sie einige Zeit in Betrieb, so kann man am Glas eine Schwärzung feststellen, bis die Lampe schliesslich kaputtgeht. Die Schwärzung ist bei einer Temperatur des Glühfadens von ca. 2500 K auf sublimierendes Wolfram zurückzuführen, das an der relativ kalten Glaskugel resublimiert. </w:t>
      </w:r>
    </w:p>
    <w:p w:rsidR="00DD5D6A" w:rsidRDefault="00DD5D6A" w:rsidP="00DD5D6A"/>
    <w:p w:rsidR="00DD5D6A" w:rsidRPr="00775F48" w:rsidRDefault="00064E36" w:rsidP="008A45DB">
      <w:r>
        <w:t xml:space="preserve">   </w:t>
      </w:r>
      <w:r>
        <w:tab/>
      </w:r>
      <w:r>
        <w:tab/>
      </w:r>
      <w:r w:rsidR="00DD5D6A" w:rsidRPr="00775F48">
        <w:t xml:space="preserve">W (s) </w:t>
      </w:r>
      <w:r w:rsidR="00C71012">
        <w:rPr>
          <w:rFonts w:ascii="Royal Society of Chemistry" w:hAnsi="Royal Society of Chemistry"/>
        </w:rPr>
        <w:t>Ý</w:t>
      </w:r>
      <w:r w:rsidR="00DD5D6A">
        <w:t xml:space="preserve"> </w:t>
      </w:r>
      <w:r w:rsidR="00DD5D6A" w:rsidRPr="00775F48">
        <w:t xml:space="preserve">W (g) </w:t>
      </w:r>
    </w:p>
    <w:p w:rsidR="00DD5D6A" w:rsidRPr="00775F48" w:rsidRDefault="00DD5D6A" w:rsidP="00DD5D6A"/>
    <w:p w:rsidR="009F1F7C" w:rsidRDefault="009F1F7C" w:rsidP="00DD5D6A"/>
    <w:p w:rsidR="009F1F7C" w:rsidRDefault="009F1F7C" w:rsidP="00DD5D6A"/>
    <w:p w:rsidR="009F1F7C" w:rsidRDefault="009F1F7C" w:rsidP="00DD5D6A"/>
    <w:p w:rsidR="009F1F7C" w:rsidRDefault="009F1F7C" w:rsidP="00DD5D6A"/>
    <w:p w:rsidR="009F1F7C" w:rsidRDefault="00354F05" w:rsidP="00DD5D6A">
      <w:r>
        <w:rPr>
          <w:b/>
        </w:rPr>
        <w:pict>
          <v:shape id="_x0000_s2748" type="#_x0000_t202" style="position:absolute;left:0;text-align:left;margin-left:338.15pt;margin-top:3.85pt;width:156.2pt;height:156.2pt;z-index:251681280" filled="f" stroked="f">
            <v:textbox style="mso-next-textbox:#_x0000_s2748">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709"/>
                    <w:gridCol w:w="709"/>
                    <w:gridCol w:w="850"/>
                  </w:tblGrid>
                  <w:tr w:rsidR="006D3F2B">
                    <w:tc>
                      <w:tcPr>
                        <w:tcW w:w="567" w:type="dxa"/>
                        <w:tcBorders>
                          <w:top w:val="nil"/>
                          <w:left w:val="nil"/>
                          <w:bottom w:val="single" w:sz="4" w:space="0" w:color="auto"/>
                        </w:tcBorders>
                      </w:tcPr>
                      <w:p w:rsidR="006D3F2B" w:rsidRDefault="006D3F2B"/>
                    </w:tc>
                    <w:tc>
                      <w:tcPr>
                        <w:tcW w:w="709" w:type="dxa"/>
                        <w:shd w:val="clear" w:color="auto" w:fill="E0E0E0"/>
                      </w:tcPr>
                      <w:p w:rsidR="006D3F2B" w:rsidRDefault="006D3F2B">
                        <w:r>
                          <w:t>Temperatur (K)</w:t>
                        </w:r>
                      </w:p>
                    </w:tc>
                    <w:tc>
                      <w:tcPr>
                        <w:tcW w:w="709" w:type="dxa"/>
                        <w:shd w:val="clear" w:color="auto" w:fill="E0E0E0"/>
                      </w:tcPr>
                      <w:p w:rsidR="006D3F2B" w:rsidRDefault="006D3F2B">
                        <w:r>
                          <w:t>Lichtausbeute (%)</w:t>
                        </w:r>
                      </w:p>
                    </w:tc>
                    <w:tc>
                      <w:tcPr>
                        <w:tcW w:w="850" w:type="dxa"/>
                        <w:shd w:val="clear" w:color="auto" w:fill="E0E0E0"/>
                      </w:tcPr>
                      <w:p w:rsidR="006D3F2B" w:rsidRDefault="006D3F2B">
                        <w:r>
                          <w:t>Lebensdauer (h)</w:t>
                        </w:r>
                      </w:p>
                    </w:tc>
                  </w:tr>
                  <w:tr w:rsidR="006D3F2B">
                    <w:trPr>
                      <w:cantSplit/>
                      <w:trHeight w:val="681"/>
                    </w:trPr>
                    <w:tc>
                      <w:tcPr>
                        <w:tcW w:w="567" w:type="dxa"/>
                        <w:shd w:val="clear" w:color="auto" w:fill="E0E0E0"/>
                        <w:textDirection w:val="btLr"/>
                      </w:tcPr>
                      <w:p w:rsidR="006D3F2B" w:rsidRDefault="006D3F2B">
                        <w:pPr>
                          <w:ind w:left="113" w:right="113"/>
                        </w:pPr>
                        <w:r>
                          <w:t>Glüh-lampe</w:t>
                        </w:r>
                      </w:p>
                    </w:tc>
                    <w:tc>
                      <w:tcPr>
                        <w:tcW w:w="709" w:type="dxa"/>
                      </w:tcPr>
                      <w:p w:rsidR="006D3F2B" w:rsidRDefault="006D3F2B">
                        <w:r>
                          <w:t>2400</w:t>
                        </w:r>
                      </w:p>
                      <w:p w:rsidR="006D3F2B" w:rsidRDefault="006D3F2B">
                        <w:r>
                          <w:t>2600</w:t>
                        </w:r>
                      </w:p>
                      <w:p w:rsidR="006D3F2B" w:rsidRDefault="006D3F2B">
                        <w:r>
                          <w:t>2800</w:t>
                        </w:r>
                      </w:p>
                    </w:tc>
                    <w:tc>
                      <w:tcPr>
                        <w:tcW w:w="709" w:type="dxa"/>
                      </w:tcPr>
                      <w:p w:rsidR="006D3F2B" w:rsidRDefault="006D3F2B">
                        <w:r>
                          <w:t>1.4</w:t>
                        </w:r>
                      </w:p>
                      <w:p w:rsidR="006D3F2B" w:rsidRDefault="006D3F2B">
                        <w:r>
                          <w:t>2.1</w:t>
                        </w:r>
                      </w:p>
                      <w:p w:rsidR="006D3F2B" w:rsidRDefault="006D3F2B">
                        <w:r>
                          <w:t>3</w:t>
                        </w:r>
                      </w:p>
                    </w:tc>
                    <w:tc>
                      <w:tcPr>
                        <w:tcW w:w="850" w:type="dxa"/>
                      </w:tcPr>
                      <w:p w:rsidR="006D3F2B" w:rsidRDefault="006D3F2B">
                        <w:r>
                          <w:t>1200</w:t>
                        </w:r>
                      </w:p>
                      <w:p w:rsidR="006D3F2B" w:rsidRDefault="006D3F2B">
                        <w:r>
                          <w:t>40</w:t>
                        </w:r>
                      </w:p>
                      <w:p w:rsidR="006D3F2B" w:rsidRDefault="006D3F2B">
                        <w:r>
                          <w:t>2</w:t>
                        </w:r>
                      </w:p>
                    </w:tc>
                  </w:tr>
                  <w:tr w:rsidR="006D3F2B">
                    <w:trPr>
                      <w:cantSplit/>
                      <w:trHeight w:val="1059"/>
                    </w:trPr>
                    <w:tc>
                      <w:tcPr>
                        <w:tcW w:w="567" w:type="dxa"/>
                        <w:shd w:val="clear" w:color="auto" w:fill="E0E0E0"/>
                        <w:textDirection w:val="btLr"/>
                      </w:tcPr>
                      <w:p w:rsidR="006D3F2B" w:rsidRDefault="006D3F2B">
                        <w:pPr>
                          <w:ind w:left="113" w:right="113"/>
                        </w:pPr>
                        <w:r>
                          <w:t>Halogen-lampe</w:t>
                        </w:r>
                      </w:p>
                    </w:tc>
                    <w:tc>
                      <w:tcPr>
                        <w:tcW w:w="709" w:type="dxa"/>
                        <w:vAlign w:val="center"/>
                      </w:tcPr>
                      <w:p w:rsidR="006D3F2B" w:rsidRDefault="006D3F2B">
                        <w:pPr>
                          <w:jc w:val="left"/>
                        </w:pPr>
                        <w:r>
                          <w:t>3000</w:t>
                        </w:r>
                      </w:p>
                    </w:tc>
                    <w:tc>
                      <w:tcPr>
                        <w:tcW w:w="709" w:type="dxa"/>
                        <w:vAlign w:val="center"/>
                      </w:tcPr>
                      <w:p w:rsidR="006D3F2B" w:rsidRDefault="006D3F2B">
                        <w:pPr>
                          <w:jc w:val="left"/>
                        </w:pPr>
                        <w:r>
                          <w:t>&gt;3</w:t>
                        </w:r>
                      </w:p>
                    </w:tc>
                    <w:tc>
                      <w:tcPr>
                        <w:tcW w:w="850" w:type="dxa"/>
                        <w:vAlign w:val="center"/>
                      </w:tcPr>
                      <w:p w:rsidR="006D3F2B" w:rsidRDefault="006D3F2B">
                        <w:pPr>
                          <w:jc w:val="left"/>
                        </w:pPr>
                        <w:r>
                          <w:t>2000</w:t>
                        </w:r>
                      </w:p>
                    </w:tc>
                  </w:tr>
                </w:tbl>
                <w:p w:rsidR="006D3F2B" w:rsidRDefault="006D3F2B" w:rsidP="00DD5D6A"/>
                <w:p w:rsidR="006D3F2B" w:rsidRDefault="006D3F2B" w:rsidP="00DD5D6A"/>
              </w:txbxContent>
            </v:textbox>
            <w10:wrap type="square"/>
          </v:shape>
        </w:pict>
      </w:r>
    </w:p>
    <w:p w:rsidR="00DD5D6A" w:rsidRPr="00775F48" w:rsidRDefault="00DD5D6A" w:rsidP="00DD5D6A">
      <w:pPr>
        <w:rPr>
          <w:lang w:val="en-GB"/>
        </w:rPr>
      </w:pPr>
      <w:r w:rsidRPr="009F1F7C">
        <w:rPr>
          <w:b/>
        </w:rPr>
        <w:t>Halogenlampen</w:t>
      </w:r>
      <w:r>
        <w:t xml:space="preserve"> zeigen diese Schwärzung nicht. Sie halten wesentlich länger, obwohl die Temperatur des Glühfadens bei ca. 3000 K liegt, die Lichtausbeute also höher ist. Halogenlampen sind mit etwas Iod (Halogen) und Sauerstoff gefüllt. Zusammen mit dem Wolfram des Glühfadens stellt sich vereinfacht ein Gleichgewicht mit dem </w:t>
      </w:r>
      <w:r>
        <w:rPr>
          <w:u w:val="single"/>
        </w:rPr>
        <w:t>gasförmigen(!)</w:t>
      </w:r>
      <w:r>
        <w:t xml:space="preserve"> </w:t>
      </w:r>
      <w:r w:rsidRPr="00775F48">
        <w:rPr>
          <w:lang w:val="en-GB"/>
        </w:rPr>
        <w:t>Wolframdioxiddiiodid</w:t>
      </w:r>
      <w:r>
        <w:rPr>
          <w:lang w:val="en-GB"/>
        </w:rPr>
        <w:t xml:space="preserve"> ein:</w:t>
      </w:r>
    </w:p>
    <w:p w:rsidR="00DD5D6A" w:rsidRPr="00775F48" w:rsidRDefault="00DD5D6A" w:rsidP="00DD5D6A">
      <w:pPr>
        <w:rPr>
          <w:lang w:val="en-GB"/>
        </w:rPr>
      </w:pPr>
    </w:p>
    <w:p w:rsidR="00DD5D6A" w:rsidRDefault="00DD5D6A" w:rsidP="00DD5D6A">
      <w:pPr>
        <w:jc w:val="center"/>
        <w:rPr>
          <w:lang w:val="en-US"/>
        </w:rPr>
      </w:pPr>
      <w:r>
        <w:rPr>
          <w:lang w:val="en-US"/>
        </w:rPr>
        <w:t>W (s/g) + O</w:t>
      </w:r>
      <w:r>
        <w:rPr>
          <w:position w:val="-6"/>
          <w:sz w:val="14"/>
          <w:lang w:val="en-US"/>
        </w:rPr>
        <w:t>2</w:t>
      </w:r>
      <w:r>
        <w:rPr>
          <w:lang w:val="en-US"/>
        </w:rPr>
        <w:t xml:space="preserve"> (g) + I</w:t>
      </w:r>
      <w:r>
        <w:rPr>
          <w:position w:val="-6"/>
          <w:sz w:val="14"/>
          <w:lang w:val="en-US"/>
        </w:rPr>
        <w:t>2</w:t>
      </w:r>
      <w:r>
        <w:rPr>
          <w:lang w:val="en-US"/>
        </w:rPr>
        <w:t xml:space="preserve"> (g)  </w:t>
      </w:r>
      <w:r w:rsidR="00C71012">
        <w:rPr>
          <w:rFonts w:ascii="Royal Society of Chemistry" w:hAnsi="Royal Society of Chemistry"/>
          <w:lang w:val="en-US"/>
        </w:rPr>
        <w:t>Ý</w:t>
      </w:r>
      <w:r>
        <w:rPr>
          <w:lang w:val="en-US"/>
        </w:rPr>
        <w:t xml:space="preserve">   WO</w:t>
      </w:r>
      <w:r>
        <w:rPr>
          <w:position w:val="-6"/>
          <w:sz w:val="14"/>
          <w:lang w:val="en-US"/>
        </w:rPr>
        <w:t>2</w:t>
      </w:r>
      <w:r>
        <w:rPr>
          <w:lang w:val="en-US"/>
        </w:rPr>
        <w:t>I</w:t>
      </w:r>
      <w:r>
        <w:rPr>
          <w:position w:val="-6"/>
          <w:sz w:val="14"/>
          <w:lang w:val="en-US"/>
        </w:rPr>
        <w:t>2</w:t>
      </w:r>
      <w:r>
        <w:rPr>
          <w:lang w:val="en-US"/>
        </w:rPr>
        <w:t xml:space="preserve"> (g)     </w:t>
      </w:r>
      <w:r w:rsidRPr="00775F48">
        <w:rPr>
          <w:lang w:val="en-GB"/>
        </w:rPr>
        <w:t>exotherm</w:t>
      </w:r>
    </w:p>
    <w:p w:rsidR="00DD5D6A" w:rsidRDefault="00DD5D6A" w:rsidP="00DD5D6A">
      <w:pPr>
        <w:rPr>
          <w:lang w:val="en-US"/>
        </w:rPr>
      </w:pPr>
    </w:p>
    <w:p w:rsidR="00DD5D6A" w:rsidRDefault="00DD5D6A" w:rsidP="00DD5D6A">
      <w:r>
        <w:t>Warum ist am Glaskörper der Halogenlampe keine Schwärzung festzustellen?</w:t>
      </w:r>
    </w:p>
    <w:p w:rsidR="00DD5D6A" w:rsidRDefault="00DD5D6A" w:rsidP="00DD5D6A">
      <w:r>
        <w:t>Zeichnen die Unterschiede in die Graphik ein.</w:t>
      </w:r>
    </w:p>
    <w:p w:rsidR="00DD5D6A" w:rsidRDefault="00DD5D6A" w:rsidP="00DD5D6A">
      <w:pPr>
        <w:numPr>
          <w:ilvl w:val="0"/>
          <w:numId w:val="5"/>
        </w:numPr>
      </w:pPr>
      <w:r>
        <w:t>Voraussetzung: Glühdraht relativ heiss, Glasköper relativ kalt</w:t>
      </w:r>
    </w:p>
    <w:p w:rsidR="00DD5D6A" w:rsidRDefault="00E757FB" w:rsidP="00DD5D6A">
      <w:pPr>
        <w:numPr>
          <w:ilvl w:val="0"/>
          <w:numId w:val="5"/>
        </w:numPr>
      </w:pPr>
      <w:r>
        <w:t xml:space="preserve">Arbeite </w:t>
      </w:r>
      <w:r w:rsidR="00DD5D6A">
        <w:t>mit dem Einfluss der Temperatur auf Gleichgewichte!</w:t>
      </w:r>
    </w:p>
    <w:p w:rsidR="00AA40E8" w:rsidRPr="00AA40E8" w:rsidRDefault="00AA40E8" w:rsidP="00DD5D6A">
      <w:pPr>
        <w:numPr>
          <w:ilvl w:val="0"/>
          <w:numId w:val="5"/>
        </w:numPr>
      </w:pPr>
      <w:r>
        <w:t xml:space="preserve">Zur Erinnerung: </w:t>
      </w:r>
      <w:r w:rsidRPr="00487317">
        <w:rPr>
          <w:szCs w:val="18"/>
        </w:rPr>
        <w:t>Temperaturerhöhung</w:t>
      </w:r>
      <w:r>
        <w:rPr>
          <w:szCs w:val="18"/>
        </w:rPr>
        <w:t xml:space="preserve"> -&gt; </w:t>
      </w:r>
      <w:r w:rsidRPr="00487317">
        <w:rPr>
          <w:szCs w:val="18"/>
        </w:rPr>
        <w:t>endotherme</w:t>
      </w:r>
      <w:r>
        <w:rPr>
          <w:szCs w:val="18"/>
        </w:rPr>
        <w:t xml:space="preserve"> </w:t>
      </w:r>
      <w:r w:rsidRPr="00487317">
        <w:rPr>
          <w:szCs w:val="18"/>
        </w:rPr>
        <w:t>Reaktion</w:t>
      </w:r>
      <w:r>
        <w:rPr>
          <w:szCs w:val="18"/>
        </w:rPr>
        <w:t xml:space="preserve"> bevorzugt</w:t>
      </w:r>
    </w:p>
    <w:p w:rsidR="00AA40E8" w:rsidRDefault="00AA40E8" w:rsidP="00AA40E8">
      <w:pPr>
        <w:ind w:left="2124"/>
      </w:pPr>
      <w:r w:rsidRPr="00487317">
        <w:rPr>
          <w:szCs w:val="18"/>
        </w:rPr>
        <w:t>Temperaturerniedrigung</w:t>
      </w:r>
      <w:r>
        <w:rPr>
          <w:szCs w:val="18"/>
        </w:rPr>
        <w:t xml:space="preserve"> -&gt; exotherme Reaktion bevorzugt</w:t>
      </w:r>
    </w:p>
    <w:p w:rsidR="00DD5D6A" w:rsidRDefault="00354F05" w:rsidP="00DD5D6A">
      <w:r>
        <w:rPr>
          <w:noProof/>
        </w:rPr>
        <w:pict>
          <v:shape id="_x0000_s2753" type="#_x0000_t75" style="position:absolute;left:0;text-align:left;margin-left:-3.85pt;margin-top:40.2pt;width:146.5pt;height:198pt;z-index:251683328">
            <v:imagedata r:id="rId73" o:title=""/>
            <w10:anchorlock/>
          </v:shape>
          <o:OLEObject Type="Embed" ProgID="CorelDraw.Graphic.8" ShapeID="_x0000_s2753" DrawAspect="Content" ObjectID="_1572419093" r:id="rId76"/>
        </w:pict>
      </w:r>
    </w:p>
    <w:p w:rsidR="00DD5D6A" w:rsidRDefault="00DD5D6A" w:rsidP="00DD5D6A"/>
    <w:p w:rsidR="00172EA0" w:rsidRDefault="00172EA0" w:rsidP="00172EA0">
      <w:pPr>
        <w:tabs>
          <w:tab w:val="left" w:pos="6379"/>
        </w:tabs>
        <w:ind w:right="-2979"/>
      </w:pPr>
      <w:r>
        <w:t xml:space="preserve">            Halogenlampe</w:t>
      </w:r>
    </w:p>
    <w:p w:rsidR="00DD5D6A" w:rsidRDefault="00DD5D6A" w:rsidP="00DD5D6A"/>
    <w:p w:rsidR="00DD5D6A" w:rsidRDefault="00DD5D6A" w:rsidP="00DD5D6A"/>
    <w:p w:rsidR="00DD5D6A" w:rsidRDefault="00DD5D6A" w:rsidP="00DD5D6A"/>
    <w:p w:rsidR="00DD5D6A" w:rsidRDefault="00DD5D6A" w:rsidP="00DD5D6A"/>
    <w:p w:rsidR="00DD5D6A" w:rsidRDefault="00DD5D6A" w:rsidP="00DD5D6A"/>
    <w:p w:rsidR="00DD5D6A" w:rsidRDefault="00354F05" w:rsidP="00DD5D6A">
      <w:r>
        <w:rPr>
          <w:noProof/>
        </w:rPr>
        <w:pict>
          <v:shape id="_x0000_s2772" type="#_x0000_t202" style="position:absolute;left:0;text-align:left;margin-left:167.15pt;margin-top:-74.55pt;width:342pt;height:261pt;z-index:251686400" filled="f" stroked="f">
            <v:textbox style="mso-next-textbox:#_x0000_s2772">
              <w:txbxContent>
                <w:p w:rsidR="006D3F2B" w:rsidRDefault="006D3F2B" w:rsidP="00172EA0">
                  <w:pPr>
                    <w:pStyle w:val="Verborgen"/>
                    <w:rPr>
                      <w:lang w:val="en-GB"/>
                    </w:rPr>
                  </w:pPr>
                  <w:r>
                    <w:rPr>
                      <w:lang w:val="en-US"/>
                    </w:rPr>
                    <w:t>W (s/g) + O</w:t>
                  </w:r>
                  <w:r>
                    <w:rPr>
                      <w:position w:val="-6"/>
                      <w:sz w:val="14"/>
                      <w:lang w:val="en-US"/>
                    </w:rPr>
                    <w:t>2</w:t>
                  </w:r>
                  <w:r>
                    <w:rPr>
                      <w:lang w:val="en-US"/>
                    </w:rPr>
                    <w:t xml:space="preserve"> (g) + I</w:t>
                  </w:r>
                  <w:r>
                    <w:rPr>
                      <w:position w:val="-6"/>
                      <w:sz w:val="14"/>
                      <w:lang w:val="en-US"/>
                    </w:rPr>
                    <w:t>2</w:t>
                  </w:r>
                  <w:r>
                    <w:rPr>
                      <w:lang w:val="en-US"/>
                    </w:rPr>
                    <w:t xml:space="preserve"> (g)  </w:t>
                  </w:r>
                  <w:r>
                    <w:rPr>
                      <w:rFonts w:ascii="Royal Society of Chemistry" w:hAnsi="Royal Society of Chemistry"/>
                      <w:lang w:val="en-US"/>
                    </w:rPr>
                    <w:t>Ý</w:t>
                  </w:r>
                  <w:r>
                    <w:rPr>
                      <w:lang w:val="en-US"/>
                    </w:rPr>
                    <w:t xml:space="preserve">   WO</w:t>
                  </w:r>
                  <w:r>
                    <w:rPr>
                      <w:position w:val="-6"/>
                      <w:sz w:val="14"/>
                      <w:lang w:val="en-US"/>
                    </w:rPr>
                    <w:t>2</w:t>
                  </w:r>
                  <w:r>
                    <w:rPr>
                      <w:lang w:val="en-US"/>
                    </w:rPr>
                    <w:t>I</w:t>
                  </w:r>
                  <w:r>
                    <w:rPr>
                      <w:position w:val="-6"/>
                      <w:sz w:val="14"/>
                      <w:lang w:val="en-US"/>
                    </w:rPr>
                    <w:t>2</w:t>
                  </w:r>
                  <w:r>
                    <w:rPr>
                      <w:lang w:val="en-US"/>
                    </w:rPr>
                    <w:t xml:space="preserve"> (g)     </w:t>
                  </w:r>
                </w:p>
                <w:p w:rsidR="006D3F2B" w:rsidRDefault="006D3F2B" w:rsidP="00172EA0">
                  <w:pPr>
                    <w:pStyle w:val="Verborgen"/>
                    <w:rPr>
                      <w:lang w:val="en-GB"/>
                    </w:rPr>
                  </w:pPr>
                  <w:r>
                    <w:rPr>
                      <w:lang w:val="en-GB"/>
                    </w:rPr>
                    <w:t>Links nach rechts: exotherm</w:t>
                  </w:r>
                </w:p>
                <w:p w:rsidR="006D3F2B" w:rsidRDefault="006D3F2B" w:rsidP="00172EA0">
                  <w:pPr>
                    <w:pStyle w:val="Verborgen"/>
                    <w:rPr>
                      <w:lang w:val="en-GB"/>
                    </w:rPr>
                  </w:pPr>
                  <w:r>
                    <w:rPr>
                      <w:lang w:val="en-GB"/>
                    </w:rPr>
                    <w:t>Rechts nach links: endotherm</w:t>
                  </w:r>
                </w:p>
                <w:p w:rsidR="006D3F2B" w:rsidRDefault="006D3F2B" w:rsidP="00172EA0">
                  <w:pPr>
                    <w:pStyle w:val="Verborgen"/>
                    <w:rPr>
                      <w:lang w:val="en-GB"/>
                    </w:rPr>
                  </w:pPr>
                </w:p>
                <w:p w:rsidR="006D3F2B" w:rsidRDefault="006D3F2B" w:rsidP="00172EA0">
                  <w:pPr>
                    <w:pStyle w:val="Verborgen"/>
                    <w:rPr>
                      <w:szCs w:val="18"/>
                    </w:rPr>
                  </w:pPr>
                </w:p>
                <w:p w:rsidR="006D3F2B" w:rsidRPr="009F1F7C" w:rsidRDefault="006D3F2B" w:rsidP="00172EA0">
                  <w:pPr>
                    <w:pStyle w:val="Verborgen"/>
                    <w:rPr>
                      <w:szCs w:val="18"/>
                    </w:rPr>
                  </w:pPr>
                  <w:r>
                    <w:rPr>
                      <w:szCs w:val="18"/>
                    </w:rPr>
                    <w:t>Heisser Draht:</w:t>
                  </w:r>
                </w:p>
                <w:p w:rsidR="006D3F2B" w:rsidRDefault="006D3F2B" w:rsidP="00172EA0">
                  <w:pPr>
                    <w:pStyle w:val="Verborgen"/>
                    <w:rPr>
                      <w:lang w:val="en-US"/>
                    </w:rPr>
                  </w:pPr>
                </w:p>
                <w:p w:rsidR="006D3F2B" w:rsidRPr="009F1F7C" w:rsidRDefault="006D3F2B" w:rsidP="00172EA0">
                  <w:pPr>
                    <w:pStyle w:val="Verborgen"/>
                    <w:rPr>
                      <w:szCs w:val="18"/>
                      <w:lang w:val="en-GB"/>
                    </w:rPr>
                  </w:pPr>
                  <w:r w:rsidRPr="009F1F7C">
                    <w:rPr>
                      <w:lang w:val="en-US"/>
                    </w:rPr>
                    <w:t>W (s/g) + O</w:t>
                  </w:r>
                  <w:r w:rsidRPr="009F1F7C">
                    <w:rPr>
                      <w:vertAlign w:val="subscript"/>
                      <w:lang w:val="en-US"/>
                    </w:rPr>
                    <w:t>2</w:t>
                  </w:r>
                  <w:r w:rsidRPr="009F1F7C">
                    <w:rPr>
                      <w:lang w:val="en-US"/>
                    </w:rPr>
                    <w:t xml:space="preserve"> (g) + I</w:t>
                  </w:r>
                  <w:r w:rsidRPr="009F1F7C">
                    <w:rPr>
                      <w:vertAlign w:val="subscript"/>
                      <w:lang w:val="en-US"/>
                    </w:rPr>
                    <w:t>2</w:t>
                  </w:r>
                  <w:r w:rsidRPr="009F1F7C">
                    <w:rPr>
                      <w:lang w:val="en-US"/>
                    </w:rPr>
                    <w:t xml:space="preserve"> (g) </w:t>
                  </w:r>
                  <w:r>
                    <w:rPr>
                      <w:rFonts w:ascii="Royal Society of Chemistry" w:hAnsi="Royal Society of Chemistry"/>
                      <w:lang w:val="en-US"/>
                    </w:rPr>
                    <w:t>←</w:t>
                  </w:r>
                  <w:r w:rsidRPr="009F1F7C">
                    <w:rPr>
                      <w:lang w:val="en-US"/>
                    </w:rPr>
                    <w:t xml:space="preserve">  WO</w:t>
                  </w:r>
                  <w:r w:rsidRPr="009F1F7C">
                    <w:rPr>
                      <w:vertAlign w:val="subscript"/>
                      <w:lang w:val="en-US"/>
                    </w:rPr>
                    <w:t>2</w:t>
                  </w:r>
                  <w:r w:rsidRPr="009F1F7C">
                    <w:rPr>
                      <w:lang w:val="en-US"/>
                    </w:rPr>
                    <w:t>I</w:t>
                  </w:r>
                  <w:r w:rsidRPr="009F1F7C">
                    <w:rPr>
                      <w:vertAlign w:val="subscript"/>
                      <w:lang w:val="en-US"/>
                    </w:rPr>
                    <w:t>2</w:t>
                  </w:r>
                  <w:r w:rsidRPr="009F1F7C">
                    <w:rPr>
                      <w:lang w:val="en-US"/>
                    </w:rPr>
                    <w:t xml:space="preserve"> (g)     </w:t>
                  </w:r>
                </w:p>
                <w:p w:rsidR="006D3F2B" w:rsidRPr="009F1F7C" w:rsidRDefault="006D3F2B" w:rsidP="00172EA0">
                  <w:pPr>
                    <w:pStyle w:val="Verborgen"/>
                    <w:rPr>
                      <w:szCs w:val="18"/>
                      <w:lang w:val="en-GB"/>
                    </w:rPr>
                  </w:pPr>
                </w:p>
                <w:p w:rsidR="006D3F2B" w:rsidRPr="009F1F7C" w:rsidRDefault="006D3F2B" w:rsidP="00172EA0">
                  <w:pPr>
                    <w:pStyle w:val="Verborgen"/>
                  </w:pPr>
                  <w:r w:rsidRPr="009F1F7C">
                    <w:t>Kalter Glaskörper: Bildung (!) von WO</w:t>
                  </w:r>
                  <w:r w:rsidRPr="009F1F7C">
                    <w:rPr>
                      <w:position w:val="-6"/>
                      <w:sz w:val="14"/>
                    </w:rPr>
                    <w:t>2</w:t>
                  </w:r>
                  <w:r w:rsidRPr="009F1F7C">
                    <w:t>I</w:t>
                  </w:r>
                  <w:r w:rsidRPr="009F1F7C">
                    <w:rPr>
                      <w:position w:val="-6"/>
                      <w:sz w:val="14"/>
                    </w:rPr>
                    <w:t>2</w:t>
                  </w:r>
                  <w:r w:rsidRPr="009F1F7C">
                    <w:t xml:space="preserve"> (g) begünstigt,</w:t>
                  </w:r>
                </w:p>
                <w:p w:rsidR="006D3F2B" w:rsidRPr="009F1F7C" w:rsidRDefault="006D3F2B" w:rsidP="00172EA0">
                  <w:pPr>
                    <w:pStyle w:val="Verborgen"/>
                  </w:pPr>
                </w:p>
                <w:p w:rsidR="006D3F2B" w:rsidRPr="009F1F7C" w:rsidRDefault="006D3F2B" w:rsidP="00172EA0">
                  <w:pPr>
                    <w:pStyle w:val="Verborgen"/>
                    <w:rPr>
                      <w:lang w:val="en-GB"/>
                    </w:rPr>
                  </w:pPr>
                  <w:r w:rsidRPr="009F1F7C">
                    <w:rPr>
                      <w:lang w:val="en-US"/>
                    </w:rPr>
                    <w:t>W (s/g) + O</w:t>
                  </w:r>
                  <w:r w:rsidRPr="009F1F7C">
                    <w:rPr>
                      <w:position w:val="-6"/>
                      <w:sz w:val="14"/>
                      <w:lang w:val="en-US"/>
                    </w:rPr>
                    <w:t>2</w:t>
                  </w:r>
                  <w:r w:rsidRPr="009F1F7C">
                    <w:rPr>
                      <w:lang w:val="en-US"/>
                    </w:rPr>
                    <w:t xml:space="preserve"> (g) + I</w:t>
                  </w:r>
                  <w:r w:rsidRPr="009F1F7C">
                    <w:rPr>
                      <w:position w:val="-6"/>
                      <w:sz w:val="14"/>
                      <w:lang w:val="en-US"/>
                    </w:rPr>
                    <w:t>2</w:t>
                  </w:r>
                  <w:r w:rsidRPr="009F1F7C">
                    <w:rPr>
                      <w:lang w:val="en-US"/>
                    </w:rPr>
                    <w:t xml:space="preserve"> (g) </w:t>
                  </w:r>
                  <w:r w:rsidRPr="009F1F7C">
                    <w:rPr>
                      <w:lang w:val="en-GB"/>
                    </w:rPr>
                    <w:t xml:space="preserve"> </w:t>
                  </w:r>
                  <w:r w:rsidRPr="009F1F7C">
                    <w:rPr>
                      <w:lang w:val="en-GB"/>
                    </w:rPr>
                    <w:sym w:font="Symbol" w:char="F0AE"/>
                  </w:r>
                  <w:r w:rsidRPr="009F1F7C">
                    <w:rPr>
                      <w:lang w:val="en-US"/>
                    </w:rPr>
                    <w:t xml:space="preserve"> WO</w:t>
                  </w:r>
                  <w:r w:rsidRPr="009F1F7C">
                    <w:rPr>
                      <w:position w:val="-6"/>
                      <w:sz w:val="14"/>
                      <w:lang w:val="en-US"/>
                    </w:rPr>
                    <w:t>2</w:t>
                  </w:r>
                  <w:r w:rsidRPr="009F1F7C">
                    <w:rPr>
                      <w:lang w:val="en-US"/>
                    </w:rPr>
                    <w:t>I</w:t>
                  </w:r>
                  <w:r w:rsidRPr="009F1F7C">
                    <w:rPr>
                      <w:position w:val="-6"/>
                      <w:sz w:val="14"/>
                      <w:lang w:val="en-US"/>
                    </w:rPr>
                    <w:t>2</w:t>
                  </w:r>
                  <w:r w:rsidRPr="009F1F7C">
                    <w:rPr>
                      <w:lang w:val="en-US"/>
                    </w:rPr>
                    <w:t xml:space="preserve"> (g)     </w:t>
                  </w:r>
                </w:p>
                <w:p w:rsidR="006D3F2B" w:rsidRPr="009F1F7C" w:rsidRDefault="006D3F2B" w:rsidP="00172EA0">
                  <w:pPr>
                    <w:pStyle w:val="Verborgen"/>
                    <w:rPr>
                      <w:lang w:val="en-GB"/>
                    </w:rPr>
                  </w:pPr>
                </w:p>
                <w:p w:rsidR="006D3F2B" w:rsidRDefault="006D3F2B" w:rsidP="00172EA0">
                  <w:pPr>
                    <w:pStyle w:val="Verborgen"/>
                  </w:pPr>
                  <w:r w:rsidRPr="009F1F7C">
                    <w:t xml:space="preserve">Ddadurch kein resublimierendes Wolfram am kalten Glas. </w:t>
                  </w:r>
                </w:p>
                <w:p w:rsidR="006D3F2B" w:rsidRPr="009F1F7C" w:rsidRDefault="006D3F2B" w:rsidP="00172EA0">
                  <w:pPr>
                    <w:pStyle w:val="Verborgen"/>
                  </w:pPr>
                </w:p>
                <w:p w:rsidR="006D3F2B" w:rsidRDefault="006D3F2B" w:rsidP="00172EA0">
                  <w:pPr>
                    <w:pStyle w:val="Verborgen"/>
                  </w:pPr>
                  <w:r w:rsidRPr="009F1F7C">
                    <w:t>WO</w:t>
                  </w:r>
                  <w:r w:rsidRPr="009F1F7C">
                    <w:rPr>
                      <w:position w:val="-6"/>
                      <w:sz w:val="14"/>
                    </w:rPr>
                    <w:t>2</w:t>
                  </w:r>
                  <w:r w:rsidRPr="009F1F7C">
                    <w:t>I</w:t>
                  </w:r>
                  <w:r w:rsidRPr="009F1F7C">
                    <w:rPr>
                      <w:position w:val="-6"/>
                      <w:sz w:val="14"/>
                    </w:rPr>
                    <w:t>2</w:t>
                  </w:r>
                  <w:r w:rsidRPr="009F1F7C">
                    <w:t xml:space="preserve"> ist ja gasförmig … kann sich im ganzen Lampenraum aufhalten.</w:t>
                  </w:r>
                </w:p>
                <w:p w:rsidR="006D3F2B" w:rsidRPr="009F1F7C" w:rsidRDefault="006D3F2B" w:rsidP="00172EA0">
                  <w:pPr>
                    <w:pStyle w:val="Verborgen"/>
                  </w:pPr>
                </w:p>
                <w:p w:rsidR="006D3F2B" w:rsidRPr="009F1F7C" w:rsidRDefault="006D3F2B" w:rsidP="00172EA0">
                  <w:pPr>
                    <w:pStyle w:val="Verborgen"/>
                  </w:pPr>
                  <w:r w:rsidRPr="009F1F7C">
                    <w:t>Trifft das WO</w:t>
                  </w:r>
                  <w:r w:rsidRPr="009F1F7C">
                    <w:rPr>
                      <w:position w:val="-6"/>
                      <w:sz w:val="14"/>
                    </w:rPr>
                    <w:t>2</w:t>
                  </w:r>
                  <w:r w:rsidRPr="009F1F7C">
                    <w:t>I</w:t>
                  </w:r>
                  <w:r w:rsidRPr="009F1F7C">
                    <w:rPr>
                      <w:position w:val="-6"/>
                      <w:sz w:val="14"/>
                    </w:rPr>
                    <w:t>2</w:t>
                  </w:r>
                  <w:r w:rsidRPr="009F1F7C">
                    <w:t xml:space="preserve"> (g) auf den heissen Draht … GW verschiebt sich wieder zum Wolfram, welcher sich wieder am Draht abscheiden kann</w:t>
                  </w:r>
                </w:p>
                <w:p w:rsidR="006D3F2B" w:rsidRPr="009F1F7C" w:rsidRDefault="006D3F2B" w:rsidP="00172EA0">
                  <w:pPr>
                    <w:pStyle w:val="Verborgen"/>
                  </w:pPr>
                </w:p>
                <w:p w:rsidR="006D3F2B" w:rsidRPr="009F1F7C" w:rsidRDefault="006D3F2B" w:rsidP="009F1F7C">
                  <w:pPr>
                    <w:rPr>
                      <w:vanish/>
                      <w:color w:val="FF0000"/>
                    </w:rPr>
                  </w:pPr>
                </w:p>
              </w:txbxContent>
            </v:textbox>
            <w10:anchorlock/>
          </v:shape>
        </w:pict>
      </w:r>
    </w:p>
    <w:p w:rsidR="00DD5D6A" w:rsidRDefault="00DD5D6A" w:rsidP="00DD5D6A"/>
    <w:p w:rsidR="00DD5D6A" w:rsidRDefault="00DD5D6A" w:rsidP="00DD5D6A"/>
    <w:p w:rsidR="00DD5D6A" w:rsidRDefault="00DD5D6A" w:rsidP="00DD5D6A"/>
    <w:p w:rsidR="00DD5D6A" w:rsidRDefault="00DD5D6A" w:rsidP="00DD5D6A"/>
    <w:p w:rsidR="00DD5D6A" w:rsidRDefault="00DD5D6A" w:rsidP="00DD5D6A"/>
    <w:p w:rsidR="00DD5D6A" w:rsidRDefault="00DD5D6A" w:rsidP="00DD5D6A"/>
    <w:p w:rsidR="00DD5D6A" w:rsidRDefault="00DD5D6A" w:rsidP="00DD5D6A"/>
    <w:p w:rsidR="00DD5D6A" w:rsidRDefault="00DD5D6A" w:rsidP="00DD5D6A"/>
    <w:p w:rsidR="00F61915" w:rsidRDefault="00F61915"/>
    <w:p w:rsidR="009F1F7C" w:rsidRDefault="009F1F7C"/>
    <w:p w:rsidR="009F1F7C" w:rsidRDefault="009F1F7C"/>
    <w:p w:rsidR="009F1F7C" w:rsidRDefault="009F1F7C"/>
    <w:p w:rsidR="009F1F7C" w:rsidRDefault="009F1F7C"/>
    <w:p w:rsidR="0010781A" w:rsidRDefault="00CF7E21">
      <w:r>
        <w:br w:type="page"/>
      </w:r>
    </w:p>
    <w:p w:rsidR="009065BB" w:rsidRDefault="008046AA" w:rsidP="009065BB">
      <w:pPr>
        <w:pStyle w:val="berschrift3"/>
        <w:tabs>
          <w:tab w:val="num" w:pos="1440"/>
        </w:tabs>
      </w:pPr>
      <w:bookmarkStart w:id="36" w:name="_Toc192847055"/>
      <w:r>
        <w:rPr>
          <w:noProof/>
          <w:lang w:val="de-CH" w:eastAsia="de-CH"/>
        </w:rPr>
        <w:drawing>
          <wp:anchor distT="0" distB="0" distL="114300" distR="114300" simplePos="0" relativeHeight="251688448" behindDoc="0" locked="0" layoutInCell="1" allowOverlap="1">
            <wp:simplePos x="0" y="0"/>
            <wp:positionH relativeFrom="column">
              <wp:posOffset>3494405</wp:posOffset>
            </wp:positionH>
            <wp:positionV relativeFrom="paragraph">
              <wp:posOffset>145415</wp:posOffset>
            </wp:positionV>
            <wp:extent cx="2808605" cy="1273810"/>
            <wp:effectExtent l="0" t="0" r="0" b="0"/>
            <wp:wrapSquare wrapText="bothSides"/>
            <wp:docPr id="1750" name="Bild 1750" descr="no2_n2o4_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no2_n2o4_druck"/>
                    <pic:cNvPicPr>
                      <a:picLocks noChangeAspect="1" noChangeArrowheads="1"/>
                    </pic:cNvPicPr>
                  </pic:nvPicPr>
                  <pic:blipFill>
                    <a:blip r:embed="rId77" cstate="print"/>
                    <a:srcRect/>
                    <a:stretch>
                      <a:fillRect/>
                    </a:stretch>
                  </pic:blipFill>
                  <pic:spPr bwMode="auto">
                    <a:xfrm>
                      <a:off x="0" y="0"/>
                      <a:ext cx="2808605" cy="1273810"/>
                    </a:xfrm>
                    <a:prstGeom prst="rect">
                      <a:avLst/>
                    </a:prstGeom>
                    <a:noFill/>
                    <a:ln w="9525">
                      <a:noFill/>
                      <a:miter lim="800000"/>
                      <a:headEnd/>
                      <a:tailEnd/>
                    </a:ln>
                  </pic:spPr>
                </pic:pic>
              </a:graphicData>
            </a:graphic>
          </wp:anchor>
        </w:drawing>
      </w:r>
      <w:r w:rsidR="009065BB">
        <w:t>Einfluss des Drucks</w:t>
      </w:r>
      <w:bookmarkEnd w:id="36"/>
    </w:p>
    <w:p w:rsidR="005154F9" w:rsidRDefault="00FD0A79" w:rsidP="005154F9">
      <w:r>
        <w:t>U</w:t>
      </w:r>
      <w:r w:rsidR="00E03A0C" w:rsidRPr="00E03A0C">
        <w:t xml:space="preserve">nterwirft man das </w:t>
      </w:r>
      <w:r w:rsidR="00A62247">
        <w:t>N</w:t>
      </w:r>
      <w:r w:rsidR="00A62247" w:rsidRPr="00A62247">
        <w:rPr>
          <w:vertAlign w:val="subscript"/>
        </w:rPr>
        <w:t>2</w:t>
      </w:r>
      <w:r w:rsidR="00A62247">
        <w:t>O</w:t>
      </w:r>
      <w:r w:rsidR="00A62247" w:rsidRPr="00A62247">
        <w:rPr>
          <w:vertAlign w:val="subscript"/>
        </w:rPr>
        <w:t>4</w:t>
      </w:r>
      <w:r w:rsidR="00A62247">
        <w:t>/NO</w:t>
      </w:r>
      <w:r w:rsidR="00A62247" w:rsidRPr="00A62247">
        <w:rPr>
          <w:vertAlign w:val="subscript"/>
        </w:rPr>
        <w:t>2</w:t>
      </w:r>
      <w:r w:rsidR="00A62247">
        <w:t xml:space="preserve"> </w:t>
      </w:r>
      <w:r w:rsidR="00E03A0C" w:rsidRPr="00E03A0C">
        <w:t>Gleichgewicht einem erhöhten</w:t>
      </w:r>
      <w:r w:rsidR="00E03A0C">
        <w:t xml:space="preserve"> </w:t>
      </w:r>
      <w:r w:rsidR="00E03A0C" w:rsidRPr="00E03A0C">
        <w:t>Druck, dann steigt der N</w:t>
      </w:r>
      <w:r w:rsidR="00E03A0C" w:rsidRPr="00E03A0C">
        <w:rPr>
          <w:vertAlign w:val="subscript"/>
        </w:rPr>
        <w:t>2</w:t>
      </w:r>
      <w:r w:rsidR="00E03A0C" w:rsidRPr="00E03A0C">
        <w:t>O</w:t>
      </w:r>
      <w:r w:rsidR="00E03A0C" w:rsidRPr="00E03A0C">
        <w:rPr>
          <w:vertAlign w:val="subscript"/>
        </w:rPr>
        <w:t>4</w:t>
      </w:r>
      <w:r w:rsidR="00E03A0C" w:rsidRPr="00E03A0C">
        <w:t xml:space="preserve">-Anteil. </w:t>
      </w:r>
      <w:r w:rsidR="009065BB">
        <w:t>Wieso?</w:t>
      </w:r>
      <w:r w:rsidR="005154F9">
        <w:t xml:space="preserve"> Was heisst höherer Druck oder wie kann dies erreicht werden?</w:t>
      </w:r>
    </w:p>
    <w:p w:rsidR="009065BB" w:rsidRDefault="009065BB" w:rsidP="00E03A0C"/>
    <w:p w:rsidR="009065BB" w:rsidRDefault="009065BB" w:rsidP="00E03A0C"/>
    <w:p w:rsidR="009065BB" w:rsidRDefault="009065BB" w:rsidP="009065BB">
      <w:pPr>
        <w:ind w:firstLine="708"/>
        <w:rPr>
          <w:color w:val="000000"/>
        </w:rPr>
      </w:pPr>
      <w:r w:rsidRPr="003A7BBF">
        <w:rPr>
          <w:color w:val="000000"/>
        </w:rPr>
        <w:t>N</w:t>
      </w:r>
      <w:r w:rsidRPr="003A7BBF">
        <w:rPr>
          <w:color w:val="000000"/>
          <w:position w:val="-6"/>
          <w:sz w:val="14"/>
        </w:rPr>
        <w:t>2</w:t>
      </w:r>
      <w:r w:rsidRPr="003A7BBF">
        <w:rPr>
          <w:color w:val="000000"/>
        </w:rPr>
        <w:t>O</w:t>
      </w:r>
      <w:r w:rsidRPr="003A7BBF">
        <w:rPr>
          <w:color w:val="000000"/>
          <w:position w:val="-6"/>
          <w:sz w:val="14"/>
        </w:rPr>
        <w:t>4</w:t>
      </w:r>
      <w:r w:rsidRPr="003A7BBF">
        <w:rPr>
          <w:color w:val="000000"/>
        </w:rPr>
        <w:t xml:space="preserve">  </w:t>
      </w:r>
      <w:r>
        <w:rPr>
          <w:color w:val="000000"/>
        </w:rPr>
        <w:t>(farblos)</w:t>
      </w:r>
      <w:r w:rsidRPr="003A7BBF">
        <w:rPr>
          <w:color w:val="000000"/>
        </w:rPr>
        <w:t xml:space="preserve">  </w:t>
      </w:r>
      <w:r w:rsidR="00C71012">
        <w:rPr>
          <w:rFonts w:ascii="Royal Society of Chemistry" w:hAnsi="Royal Society of Chemistry"/>
          <w:color w:val="000000"/>
        </w:rPr>
        <w:t>Ý</w:t>
      </w:r>
      <w:r>
        <w:rPr>
          <w:color w:val="000000"/>
        </w:rPr>
        <w:t xml:space="preserve">    </w:t>
      </w:r>
      <w:r w:rsidRPr="003A7BBF">
        <w:rPr>
          <w:color w:val="000000"/>
        </w:rPr>
        <w:t xml:space="preserve"> 2 NO</w:t>
      </w:r>
      <w:r w:rsidRPr="003A7BBF">
        <w:rPr>
          <w:color w:val="000000"/>
          <w:position w:val="-6"/>
          <w:sz w:val="14"/>
        </w:rPr>
        <w:t>2</w:t>
      </w:r>
      <w:r w:rsidRPr="003A7BBF">
        <w:rPr>
          <w:color w:val="000000"/>
        </w:rPr>
        <w:t xml:space="preserve"> </w:t>
      </w:r>
      <w:r>
        <w:rPr>
          <w:color w:val="000000"/>
        </w:rPr>
        <w:t>(bräunlich)</w:t>
      </w:r>
    </w:p>
    <w:p w:rsidR="009065BB" w:rsidRDefault="00354F05" w:rsidP="009065BB">
      <w:pPr>
        <w:rPr>
          <w:color w:val="000000"/>
        </w:rPr>
      </w:pPr>
      <w:r>
        <w:rPr>
          <w:noProof/>
        </w:rPr>
        <w:pict>
          <v:shape id="_x0000_s2723" type="#_x0000_t202" style="position:absolute;left:0;text-align:left;margin-left:23.15pt;margin-top:7.05pt;width:441pt;height:99pt;z-index:251672064" filled="f" stroked="f">
            <v:textbox style="mso-next-textbox:#_x0000_s2723">
              <w:txbxContent>
                <w:p w:rsidR="006D3F2B" w:rsidRDefault="006D3F2B" w:rsidP="005154F9">
                  <w:pPr>
                    <w:rPr>
                      <w:vanish/>
                      <w:color w:val="FF0000"/>
                      <w:szCs w:val="18"/>
                    </w:rPr>
                  </w:pPr>
                  <w:r>
                    <w:rPr>
                      <w:vanish/>
                      <w:color w:val="FF0000"/>
                      <w:szCs w:val="18"/>
                    </w:rPr>
                    <w:t>z.B. Kolben mit Gas, Volumen halbieren mit einem Stempel … Druck verdoppelt sich</w:t>
                  </w:r>
                </w:p>
                <w:p w:rsidR="006D3F2B" w:rsidRDefault="006D3F2B" w:rsidP="005154F9">
                  <w:pPr>
                    <w:rPr>
                      <w:vanish/>
                      <w:color w:val="FF0000"/>
                      <w:szCs w:val="18"/>
                    </w:rPr>
                  </w:pPr>
                </w:p>
                <w:p w:rsidR="006D3F2B" w:rsidRDefault="006D3F2B" w:rsidP="005154F9">
                  <w:pPr>
                    <w:rPr>
                      <w:vanish/>
                      <w:color w:val="FF0000"/>
                      <w:szCs w:val="18"/>
                    </w:rPr>
                  </w:pPr>
                  <w:r>
                    <w:rPr>
                      <w:vanish/>
                      <w:color w:val="FF0000"/>
                      <w:szCs w:val="18"/>
                    </w:rPr>
                    <w:t xml:space="preserve">Bei Dimerisierung entsteht aus </w:t>
                  </w:r>
                  <w:r w:rsidRPr="005154F9">
                    <w:rPr>
                      <w:vanish/>
                      <w:color w:val="FF0000"/>
                      <w:szCs w:val="18"/>
                    </w:rPr>
                    <w:t>2 mol NO</w:t>
                  </w:r>
                  <w:r w:rsidRPr="005154F9">
                    <w:rPr>
                      <w:vanish/>
                      <w:color w:val="FF0000"/>
                      <w:szCs w:val="18"/>
                      <w:vertAlign w:val="subscript"/>
                    </w:rPr>
                    <w:t>2</w:t>
                  </w:r>
                  <w:r w:rsidRPr="005154F9">
                    <w:rPr>
                      <w:vanish/>
                      <w:color w:val="FF0000"/>
                      <w:szCs w:val="18"/>
                    </w:rPr>
                    <w:t xml:space="preserve"> nur 1 mol N</w:t>
                  </w:r>
                  <w:r w:rsidRPr="005154F9">
                    <w:rPr>
                      <w:vanish/>
                      <w:color w:val="FF0000"/>
                      <w:szCs w:val="18"/>
                      <w:vertAlign w:val="subscript"/>
                    </w:rPr>
                    <w:t>2</w:t>
                  </w:r>
                  <w:r w:rsidRPr="005154F9">
                    <w:rPr>
                      <w:vanish/>
                      <w:color w:val="FF0000"/>
                      <w:szCs w:val="18"/>
                    </w:rPr>
                    <w:t>O</w:t>
                  </w:r>
                  <w:r w:rsidRPr="005154F9">
                    <w:rPr>
                      <w:vanish/>
                      <w:color w:val="FF0000"/>
                      <w:szCs w:val="18"/>
                      <w:vertAlign w:val="subscript"/>
                    </w:rPr>
                    <w:t>4</w:t>
                  </w:r>
                  <w:r w:rsidRPr="005154F9">
                    <w:rPr>
                      <w:vanish/>
                      <w:color w:val="FF0000"/>
                      <w:szCs w:val="18"/>
                    </w:rPr>
                    <w:t xml:space="preserve">, </w:t>
                  </w:r>
                  <w:r>
                    <w:rPr>
                      <w:vanish/>
                      <w:color w:val="FF0000"/>
                      <w:szCs w:val="18"/>
                    </w:rPr>
                    <w:t xml:space="preserve"> beansprucht also weniger Platz. </w:t>
                  </w:r>
                </w:p>
                <w:p w:rsidR="006D3F2B" w:rsidRDefault="006D3F2B" w:rsidP="005154F9">
                  <w:pPr>
                    <w:rPr>
                      <w:vanish/>
                      <w:color w:val="FF0000"/>
                      <w:szCs w:val="18"/>
                    </w:rPr>
                  </w:pPr>
                  <w:r>
                    <w:rPr>
                      <w:vanish/>
                      <w:color w:val="FF0000"/>
                      <w:szCs w:val="18"/>
                    </w:rPr>
                    <w:t xml:space="preserve">Hinweis: ein Mol Gas beansprucht bei RT ca. 24.5 Liter </w:t>
                  </w:r>
                </w:p>
                <w:p w:rsidR="006D3F2B" w:rsidRDefault="006D3F2B" w:rsidP="005154F9">
                  <w:pPr>
                    <w:rPr>
                      <w:vanish/>
                      <w:color w:val="FF0000"/>
                      <w:szCs w:val="18"/>
                    </w:rPr>
                  </w:pPr>
                </w:p>
                <w:p w:rsidR="006D3F2B" w:rsidRPr="005154F9" w:rsidRDefault="006D3F2B" w:rsidP="005154F9">
                  <w:pPr>
                    <w:rPr>
                      <w:vanish/>
                      <w:color w:val="FF0000"/>
                      <w:szCs w:val="18"/>
                    </w:rPr>
                  </w:pPr>
                  <w:r>
                    <w:rPr>
                      <w:vanish/>
                      <w:color w:val="FF0000"/>
                      <w:szCs w:val="18"/>
                    </w:rPr>
                    <w:t xml:space="preserve">Das System versucht, dem äusseren Zwang (der Druckzunahme) auszuweichen, indem es weniger Raum beansprucht.   </w:t>
                  </w:r>
                </w:p>
              </w:txbxContent>
            </v:textbox>
          </v:shape>
        </w:pict>
      </w:r>
    </w:p>
    <w:p w:rsidR="005154F9" w:rsidRDefault="005154F9" w:rsidP="00E03A0C"/>
    <w:p w:rsidR="005154F9" w:rsidRDefault="005154F9" w:rsidP="00E03A0C"/>
    <w:p w:rsidR="009065BB" w:rsidRDefault="009065BB" w:rsidP="00E03A0C"/>
    <w:p w:rsidR="009065BB" w:rsidRDefault="009065BB" w:rsidP="00E03A0C"/>
    <w:p w:rsidR="00EB0187" w:rsidRDefault="00EB0187" w:rsidP="00E03A0C"/>
    <w:p w:rsidR="00EB0187" w:rsidRDefault="00EB0187" w:rsidP="00E03A0C"/>
    <w:p w:rsidR="00EB0187" w:rsidRDefault="00EB0187" w:rsidP="00E03A0C"/>
    <w:p w:rsidR="006155C0" w:rsidRDefault="006155C0" w:rsidP="006155C0"/>
    <w:p w:rsidR="006155C0" w:rsidRDefault="006155C0" w:rsidP="006155C0"/>
    <w:p w:rsidR="006155C0" w:rsidRDefault="006155C0" w:rsidP="006155C0"/>
    <w:p w:rsidR="00056594" w:rsidRPr="00056594" w:rsidRDefault="00056594" w:rsidP="00056594">
      <w:pPr>
        <w:pBdr>
          <w:top w:val="single" w:sz="4" w:space="1" w:color="auto"/>
          <w:left w:val="single" w:sz="4" w:space="4" w:color="auto"/>
          <w:bottom w:val="single" w:sz="4" w:space="1" w:color="auto"/>
          <w:right w:val="single" w:sz="4" w:space="4" w:color="auto"/>
        </w:pBdr>
        <w:shd w:val="clear" w:color="auto" w:fill="E0E0E0"/>
      </w:pPr>
      <w:r w:rsidRPr="00056594">
        <w:t xml:space="preserve">Druckänderungen haben </w:t>
      </w:r>
      <w:r w:rsidRPr="00056594">
        <w:rPr>
          <w:b/>
        </w:rPr>
        <w:t>nur</w:t>
      </w:r>
      <w:r w:rsidRPr="00056594">
        <w:t xml:space="preserve"> bei Gasen eine beobachtbare Wirkung.</w:t>
      </w:r>
      <w:r>
        <w:t xml:space="preserve"> </w:t>
      </w:r>
    </w:p>
    <w:p w:rsidR="009D47D4" w:rsidRDefault="009D47D4" w:rsidP="00056594">
      <w:pPr>
        <w:pBdr>
          <w:top w:val="single" w:sz="4" w:space="1" w:color="auto"/>
          <w:left w:val="single" w:sz="4" w:space="4" w:color="auto"/>
          <w:bottom w:val="single" w:sz="4" w:space="1" w:color="auto"/>
          <w:right w:val="single" w:sz="4" w:space="4" w:color="auto"/>
        </w:pBdr>
        <w:shd w:val="clear" w:color="auto" w:fill="E0E0E0"/>
      </w:pPr>
      <w:r>
        <w:t>Druckerniedrigung:</w:t>
      </w:r>
      <w:r>
        <w:tab/>
        <w:t>Begünstigung der Seite mit mehr Gasteilchen.</w:t>
      </w:r>
    </w:p>
    <w:p w:rsidR="00056594" w:rsidRDefault="009D47D4" w:rsidP="00056594">
      <w:pPr>
        <w:pBdr>
          <w:top w:val="single" w:sz="4" w:space="1" w:color="auto"/>
          <w:left w:val="single" w:sz="4" w:space="4" w:color="auto"/>
          <w:bottom w:val="single" w:sz="4" w:space="1" w:color="auto"/>
          <w:right w:val="single" w:sz="4" w:space="4" w:color="auto"/>
        </w:pBdr>
        <w:shd w:val="clear" w:color="auto" w:fill="E0E0E0"/>
      </w:pPr>
      <w:r>
        <w:t xml:space="preserve">Druckerhöhung:  </w:t>
      </w:r>
      <w:r>
        <w:tab/>
        <w:t>Begünstigung der Seite mit weniger Gasteilchen.</w:t>
      </w:r>
    </w:p>
    <w:p w:rsidR="009D47D4" w:rsidRDefault="009D47D4" w:rsidP="009D47D4"/>
    <w:p w:rsidR="006155C0" w:rsidRDefault="006155C0" w:rsidP="006155C0"/>
    <w:p w:rsidR="006155C0" w:rsidRDefault="006155C0" w:rsidP="006155C0"/>
    <w:p w:rsidR="00EB0187" w:rsidRDefault="00EB0187" w:rsidP="00E03A0C"/>
    <w:p w:rsidR="00EB0187" w:rsidRDefault="00EB0187" w:rsidP="00E03A0C"/>
    <w:p w:rsidR="00EB0187" w:rsidRPr="008D55D1" w:rsidRDefault="00EB0187" w:rsidP="008D55D1"/>
    <w:p w:rsidR="008D55D1" w:rsidRPr="008D55D1" w:rsidRDefault="008D55D1" w:rsidP="008D55D1">
      <w:pPr>
        <w:pStyle w:val="berschrift3"/>
      </w:pPr>
      <w:bookmarkStart w:id="37" w:name="Einfluss_von_Katalysatoren"/>
      <w:bookmarkStart w:id="38" w:name="_Toc192847056"/>
      <w:r w:rsidRPr="008D55D1">
        <w:t>Einfluss von Katalysatoren</w:t>
      </w:r>
      <w:bookmarkEnd w:id="37"/>
      <w:bookmarkEnd w:id="38"/>
    </w:p>
    <w:p w:rsidR="008D55D1" w:rsidRPr="008D55D1" w:rsidRDefault="008046AA" w:rsidP="008D55D1">
      <w:r>
        <w:rPr>
          <w:noProof/>
          <w:lang w:val="de-CH" w:eastAsia="de-CH"/>
        </w:rPr>
        <w:drawing>
          <wp:anchor distT="0" distB="0" distL="114300" distR="114300" simplePos="0" relativeHeight="251689472" behindDoc="0" locked="0" layoutInCell="1" allowOverlap="1">
            <wp:simplePos x="0" y="0"/>
            <wp:positionH relativeFrom="column">
              <wp:posOffset>3265805</wp:posOffset>
            </wp:positionH>
            <wp:positionV relativeFrom="paragraph">
              <wp:posOffset>230505</wp:posOffset>
            </wp:positionV>
            <wp:extent cx="2351405" cy="1831975"/>
            <wp:effectExtent l="19050" t="0" r="0" b="0"/>
            <wp:wrapSquare wrapText="bothSides"/>
            <wp:docPr id="1751" name="Bild 1751" descr="wirkungkatalys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wirkungkatalysator"/>
                    <pic:cNvPicPr>
                      <a:picLocks noChangeAspect="1" noChangeArrowheads="1"/>
                    </pic:cNvPicPr>
                  </pic:nvPicPr>
                  <pic:blipFill>
                    <a:blip r:embed="rId78" cstate="print"/>
                    <a:srcRect/>
                    <a:stretch>
                      <a:fillRect/>
                    </a:stretch>
                  </pic:blipFill>
                  <pic:spPr bwMode="auto">
                    <a:xfrm>
                      <a:off x="0" y="0"/>
                      <a:ext cx="2351405" cy="1831975"/>
                    </a:xfrm>
                    <a:prstGeom prst="rect">
                      <a:avLst/>
                    </a:prstGeom>
                    <a:noFill/>
                    <a:ln w="9525">
                      <a:noFill/>
                      <a:miter lim="800000"/>
                      <a:headEnd/>
                      <a:tailEnd/>
                    </a:ln>
                  </pic:spPr>
                </pic:pic>
              </a:graphicData>
            </a:graphic>
          </wp:anchor>
        </w:drawing>
      </w:r>
      <w:r w:rsidR="008D55D1" w:rsidRPr="008D55D1">
        <w:t>Katalysatoren erhöhen die Geschwindigkeit einer chemischen Reaktion durch die Erniedrigung der Aktivierungsenergie. Hierbei erhöht sich die Geschwindigkeit der Hinreaktion und der Rückreaktion im gleichen Ma</w:t>
      </w:r>
      <w:r w:rsidR="00D64623">
        <w:t>ss</w:t>
      </w:r>
      <w:r w:rsidR="008D55D1" w:rsidRPr="008D55D1">
        <w:t>e. Demnach verändert sich das Verhältnis der Geschwindigkeitskonstanten und demnach Kc nicht. Die Lage des chemischen Gleichgewichts bleibt unverändert. Allerdings stellt sich das chemische Gleichgewicht schneller ein.</w:t>
      </w:r>
    </w:p>
    <w:p w:rsidR="006925EA" w:rsidRPr="008D55D1" w:rsidRDefault="006925EA" w:rsidP="008D55D1"/>
    <w:p w:rsidR="006925EA" w:rsidRDefault="006925EA" w:rsidP="00E03A0C"/>
    <w:p w:rsidR="006925EA" w:rsidRDefault="006925EA" w:rsidP="00E03A0C"/>
    <w:p w:rsidR="00EB0187" w:rsidRDefault="00FB5D59" w:rsidP="00E03A0C">
      <w:r>
        <w:br w:type="page"/>
      </w:r>
    </w:p>
    <w:p w:rsidR="00CA04F9" w:rsidRDefault="00CA04F9" w:rsidP="00CA04F9">
      <w:pPr>
        <w:pStyle w:val="berschrift3"/>
        <w:tabs>
          <w:tab w:val="num" w:pos="1440"/>
        </w:tabs>
      </w:pPr>
      <w:bookmarkStart w:id="39" w:name="_Toc191312262"/>
      <w:bookmarkStart w:id="40" w:name="_Toc192847057"/>
      <w:r>
        <w:t>Einfluss der Konzentration</w:t>
      </w:r>
      <w:bookmarkEnd w:id="39"/>
      <w:bookmarkEnd w:id="40"/>
    </w:p>
    <w:p w:rsidR="00CA04F9" w:rsidRDefault="00CA04F9" w:rsidP="00CA04F9"/>
    <w:p w:rsidR="00542283" w:rsidRDefault="008046AA" w:rsidP="00CA04F9">
      <w:r>
        <w:rPr>
          <w:noProof/>
          <w:lang w:val="de-CH" w:eastAsia="de-CH"/>
        </w:rPr>
        <w:drawing>
          <wp:anchor distT="0" distB="0" distL="114300" distR="114300" simplePos="0" relativeHeight="251702784" behindDoc="0" locked="0" layoutInCell="1" allowOverlap="1">
            <wp:simplePos x="0" y="0"/>
            <wp:positionH relativeFrom="column">
              <wp:posOffset>2580005</wp:posOffset>
            </wp:positionH>
            <wp:positionV relativeFrom="paragraph">
              <wp:posOffset>116205</wp:posOffset>
            </wp:positionV>
            <wp:extent cx="3151505" cy="1891030"/>
            <wp:effectExtent l="0" t="0" r="0" b="0"/>
            <wp:wrapSquare wrapText="bothSides"/>
            <wp:docPr id="1786" name="Bild 1786" descr="thiocy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thiocyanat"/>
                    <pic:cNvPicPr>
                      <a:picLocks noChangeAspect="1" noChangeArrowheads="1"/>
                    </pic:cNvPicPr>
                  </pic:nvPicPr>
                  <pic:blipFill>
                    <a:blip r:embed="rId79" cstate="print"/>
                    <a:srcRect/>
                    <a:stretch>
                      <a:fillRect/>
                    </a:stretch>
                  </pic:blipFill>
                  <pic:spPr bwMode="auto">
                    <a:xfrm>
                      <a:off x="0" y="0"/>
                      <a:ext cx="3151505" cy="1891030"/>
                    </a:xfrm>
                    <a:prstGeom prst="rect">
                      <a:avLst/>
                    </a:prstGeom>
                    <a:noFill/>
                    <a:ln w="9525">
                      <a:noFill/>
                      <a:miter lim="800000"/>
                      <a:headEnd/>
                      <a:tailEnd/>
                    </a:ln>
                  </pic:spPr>
                </pic:pic>
              </a:graphicData>
            </a:graphic>
          </wp:anchor>
        </w:drawing>
      </w:r>
      <w:r w:rsidR="00716B8F">
        <w:rPr>
          <w:b/>
          <w:bCs/>
        </w:rPr>
        <w:t>Durchführung</w:t>
      </w:r>
      <w:r w:rsidR="00716B8F">
        <w:t>:</w:t>
      </w:r>
      <w:r w:rsidR="00716B8F">
        <w:br/>
        <w:t>Zu einer Eisen(III)-chloridlösung wird eine Kaliumthiocynatlösung gegeben. Die jetzt tiefrote Lösung wird mit Wasser verdünnt, bis die Farbe hellrot ist. Die hellrote Lösung wird auf drei Reagenzgläser verteilt.</w:t>
      </w:r>
      <w:r w:rsidR="00716B8F">
        <w:br/>
        <w:t>In das Reagenzglas 1 wird Kaliumthiocyanatlösung und in das Reagenzglas 3 Eisen(III)-chloridlösung getropft. Das Reagenzglas 2 bleibt als Kontrollprobe.</w:t>
      </w:r>
    </w:p>
    <w:p w:rsidR="00542283" w:rsidRDefault="00542283" w:rsidP="00CA04F9"/>
    <w:p w:rsidR="00542283" w:rsidRDefault="00542283" w:rsidP="00CA04F9"/>
    <w:p w:rsidR="00E13ED8" w:rsidRDefault="00251D95" w:rsidP="00CA04F9">
      <w:r>
        <w:rPr>
          <w:b/>
          <w:bCs/>
        </w:rPr>
        <w:t>Beobachtung</w:t>
      </w:r>
      <w:r>
        <w:t>:</w:t>
      </w:r>
    </w:p>
    <w:p w:rsidR="00542283" w:rsidRDefault="00354F05" w:rsidP="00CA04F9">
      <w:r>
        <w:rPr>
          <w:noProof/>
        </w:rPr>
        <w:pict>
          <v:shape id="_x0000_s2811" type="#_x0000_t202" style="position:absolute;left:0;text-align:left;margin-left:14.15pt;margin-top:8.15pt;width:441pt;height:30.55pt;z-index:251703808" filled="f" stroked="f">
            <v:textbox style="mso-next-textbox:#_x0000_s2811">
              <w:txbxContent>
                <w:p w:rsidR="006D3F2B" w:rsidRPr="00C8215B" w:rsidRDefault="006D3F2B" w:rsidP="00C8215B">
                  <w:pPr>
                    <w:rPr>
                      <w:vanish/>
                    </w:rPr>
                  </w:pPr>
                  <w:r w:rsidRPr="00C8215B">
                    <w:rPr>
                      <w:vanish/>
                      <w:color w:val="FF0000"/>
                      <w:szCs w:val="18"/>
                    </w:rPr>
                    <w:t>In den Reagenzgläsern 1 und 3 vertieft sich die rote Farbe.</w:t>
                  </w:r>
                </w:p>
              </w:txbxContent>
            </v:textbox>
          </v:shape>
        </w:pict>
      </w:r>
    </w:p>
    <w:p w:rsidR="00542283" w:rsidRDefault="00542283" w:rsidP="00CA04F9"/>
    <w:p w:rsidR="00542283" w:rsidRDefault="00542283" w:rsidP="00CA04F9"/>
    <w:p w:rsidR="00542283" w:rsidRDefault="00542283" w:rsidP="00CA04F9"/>
    <w:p w:rsidR="00542283" w:rsidRDefault="00542283" w:rsidP="00CA04F9"/>
    <w:p w:rsidR="00542283" w:rsidRPr="00CD59CD" w:rsidRDefault="00CD13DC" w:rsidP="00CA04F9">
      <w:pPr>
        <w:rPr>
          <w:b/>
        </w:rPr>
      </w:pPr>
      <w:r w:rsidRPr="00CD59CD">
        <w:rPr>
          <w:b/>
        </w:rPr>
        <w:t>Deutung</w:t>
      </w:r>
    </w:p>
    <w:p w:rsidR="00CD13DC" w:rsidRDefault="00CD13DC" w:rsidP="00CA04F9"/>
    <w:p w:rsidR="00542283" w:rsidRDefault="00354F05" w:rsidP="00CA04F9">
      <w:r>
        <w:rPr>
          <w:noProof/>
        </w:rPr>
        <w:pict>
          <v:shape id="_x0000_s2812" type="#_x0000_t202" style="position:absolute;left:0;text-align:left;margin-left:14.15pt;margin-top:12.25pt;width:486pt;height:232.1pt;z-index:251704832" filled="f" stroked="f">
            <v:textbox style="mso-next-textbox:#_x0000_s2812">
              <w:txbxContent>
                <w:p w:rsidR="006D3F2B" w:rsidRPr="00342028" w:rsidRDefault="006D3F2B" w:rsidP="003D0B1C">
                  <w:pPr>
                    <w:rPr>
                      <w:vanish/>
                      <w:color w:val="FF0000"/>
                      <w:szCs w:val="18"/>
                    </w:rPr>
                  </w:pPr>
                </w:p>
                <w:p w:rsidR="006D3F2B" w:rsidRPr="00342028" w:rsidRDefault="006D3F2B" w:rsidP="003D0B1C">
                  <w:pPr>
                    <w:rPr>
                      <w:vanish/>
                      <w:color w:val="FF0000"/>
                      <w:szCs w:val="18"/>
                    </w:rPr>
                  </w:pPr>
                  <w:r w:rsidRPr="00342028">
                    <w:rPr>
                      <w:vanish/>
                      <w:color w:val="FF0000"/>
                      <w:szCs w:val="18"/>
                    </w:rPr>
                    <w:t>Fe</w:t>
                  </w:r>
                  <w:r w:rsidRPr="00342028">
                    <w:rPr>
                      <w:vanish/>
                      <w:color w:val="FF0000"/>
                      <w:szCs w:val="18"/>
                      <w:vertAlign w:val="superscript"/>
                    </w:rPr>
                    <w:t>3+</w:t>
                  </w:r>
                  <w:r w:rsidRPr="00342028">
                    <w:rPr>
                      <w:vanish/>
                      <w:color w:val="FF0000"/>
                      <w:szCs w:val="18"/>
                    </w:rPr>
                    <w:t xml:space="preserve"> (aq) + 3 SCN</w:t>
                  </w:r>
                  <w:r w:rsidRPr="00342028">
                    <w:rPr>
                      <w:vanish/>
                      <w:color w:val="FF0000"/>
                      <w:szCs w:val="18"/>
                      <w:vertAlign w:val="superscript"/>
                    </w:rPr>
                    <w:t>-</w:t>
                  </w:r>
                  <w:r w:rsidRPr="00342028">
                    <w:rPr>
                      <w:vanish/>
                      <w:color w:val="FF0000"/>
                      <w:szCs w:val="18"/>
                    </w:rPr>
                    <w:t xml:space="preserve"> (aq) </w:t>
                  </w:r>
                  <w:r>
                    <w:rPr>
                      <w:noProof/>
                      <w:vanish/>
                      <w:color w:val="FF0000"/>
                      <w:szCs w:val="18"/>
                      <w:lang w:val="de-CH" w:eastAsia="de-CH"/>
                    </w:rPr>
                    <w:drawing>
                      <wp:inline distT="0" distB="0" distL="0" distR="0">
                        <wp:extent cx="499110" cy="103505"/>
                        <wp:effectExtent l="19050" t="0" r="0" b="0"/>
                        <wp:docPr id="40" name="Bild 40" descr="doppelp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ppelpfeil"/>
                                <pic:cNvPicPr>
                                  <a:picLocks noChangeAspect="1" noChangeArrowheads="1"/>
                                </pic:cNvPicPr>
                              </pic:nvPicPr>
                              <pic:blipFill>
                                <a:blip r:embed="rId67"/>
                                <a:srcRect/>
                                <a:stretch>
                                  <a:fillRect/>
                                </a:stretch>
                              </pic:blipFill>
                              <pic:spPr bwMode="auto">
                                <a:xfrm>
                                  <a:off x="0" y="0"/>
                                  <a:ext cx="499110" cy="103505"/>
                                </a:xfrm>
                                <a:prstGeom prst="rect">
                                  <a:avLst/>
                                </a:prstGeom>
                                <a:noFill/>
                                <a:ln w="9525">
                                  <a:noFill/>
                                  <a:miter lim="800000"/>
                                  <a:headEnd/>
                                  <a:tailEnd/>
                                </a:ln>
                              </pic:spPr>
                            </pic:pic>
                          </a:graphicData>
                        </a:graphic>
                      </wp:inline>
                    </w:drawing>
                  </w:r>
                  <w:r w:rsidRPr="00342028">
                    <w:rPr>
                      <w:vanish/>
                      <w:color w:val="FF0000"/>
                      <w:szCs w:val="18"/>
                    </w:rPr>
                    <w:t>Fe(SCN)</w:t>
                  </w:r>
                  <w:r w:rsidRPr="00342028">
                    <w:rPr>
                      <w:vanish/>
                      <w:color w:val="FF0000"/>
                      <w:szCs w:val="18"/>
                      <w:vertAlign w:val="subscript"/>
                    </w:rPr>
                    <w:t>3</w:t>
                  </w:r>
                  <w:r w:rsidRPr="00342028">
                    <w:rPr>
                      <w:vanish/>
                      <w:color w:val="FF0000"/>
                      <w:szCs w:val="18"/>
                    </w:rPr>
                    <w:t xml:space="preserve"> (aq)</w:t>
                  </w:r>
                </w:p>
                <w:p w:rsidR="006D3F2B" w:rsidRPr="00342028" w:rsidRDefault="006D3F2B" w:rsidP="003D0B1C">
                  <w:pPr>
                    <w:rPr>
                      <w:vanish/>
                      <w:color w:val="FF0000"/>
                      <w:szCs w:val="18"/>
                    </w:rPr>
                  </w:pPr>
                  <w:r w:rsidRPr="00342028">
                    <w:rPr>
                      <w:vanish/>
                      <w:color w:val="FF0000"/>
                      <w:szCs w:val="18"/>
                    </w:rPr>
                    <w:t xml:space="preserve">Gelb        farblos                            blutrot </w:t>
                  </w:r>
                </w:p>
                <w:p w:rsidR="006D3F2B" w:rsidRPr="00342028" w:rsidRDefault="006D3F2B" w:rsidP="003D0B1C">
                  <w:pPr>
                    <w:rPr>
                      <w:vanish/>
                      <w:color w:val="FF0000"/>
                      <w:szCs w:val="18"/>
                    </w:rPr>
                  </w:pPr>
                </w:p>
                <w:p w:rsidR="006D3F2B" w:rsidRPr="00342028" w:rsidRDefault="006D3F2B" w:rsidP="003D0B1C">
                  <w:pPr>
                    <w:rPr>
                      <w:vanish/>
                      <w:color w:val="FF0000"/>
                      <w:szCs w:val="18"/>
                    </w:rPr>
                  </w:pPr>
                  <w:r w:rsidRPr="00342028">
                    <w:rPr>
                      <w:vanish/>
                      <w:color w:val="FF0000"/>
                      <w:szCs w:val="18"/>
                    </w:rPr>
                    <w:t>Die Zugabe von Thiocyanat-Ionen wie auch die Zugabe der Eisen(III)-Ionen bewirkt eine Erhöhung der Konzentration des Reaktionsproduktes Fe(SCN)</w:t>
                  </w:r>
                  <w:r w:rsidRPr="00342028">
                    <w:rPr>
                      <w:vanish/>
                      <w:color w:val="FF0000"/>
                      <w:szCs w:val="18"/>
                      <w:vertAlign w:val="subscript"/>
                    </w:rPr>
                    <w:t>3</w:t>
                  </w:r>
                  <w:r w:rsidRPr="00342028">
                    <w:rPr>
                      <w:vanish/>
                      <w:color w:val="FF0000"/>
                      <w:szCs w:val="18"/>
                    </w:rPr>
                    <w:t xml:space="preserve">. </w:t>
                  </w:r>
                </w:p>
                <w:p w:rsidR="006D3F2B" w:rsidRPr="00342028" w:rsidRDefault="006D3F2B" w:rsidP="003D0B1C">
                  <w:pPr>
                    <w:rPr>
                      <w:vanish/>
                      <w:color w:val="FF0000"/>
                      <w:szCs w:val="18"/>
                    </w:rPr>
                  </w:pPr>
                </w:p>
                <w:p w:rsidR="006D3F2B" w:rsidRPr="00342028" w:rsidRDefault="006D3F2B" w:rsidP="003D0B1C">
                  <w:pPr>
                    <w:rPr>
                      <w:vanish/>
                      <w:color w:val="FF0000"/>
                      <w:szCs w:val="18"/>
                    </w:rPr>
                  </w:pPr>
                  <w:r w:rsidRPr="00342028">
                    <w:rPr>
                      <w:vanish/>
                      <w:color w:val="FF0000"/>
                      <w:szCs w:val="18"/>
                    </w:rPr>
                    <w:t>Der Ausdruck für das Massenwirkungsgesetz lautet:</w:t>
                  </w:r>
                </w:p>
                <w:p w:rsidR="006D3F2B" w:rsidRPr="00342028" w:rsidRDefault="006D3F2B" w:rsidP="003D0B1C">
                  <w:pPr>
                    <w:rPr>
                      <w:vanish/>
                      <w:color w:val="FF0000"/>
                      <w:szCs w:val="18"/>
                    </w:rPr>
                  </w:pPr>
                </w:p>
                <w:p w:rsidR="006D3F2B" w:rsidRPr="00342028" w:rsidRDefault="006D3F2B" w:rsidP="003D0B1C">
                  <w:pPr>
                    <w:rPr>
                      <w:vanish/>
                      <w:color w:val="FF0000"/>
                      <w:szCs w:val="18"/>
                    </w:rPr>
                  </w:pPr>
                </w:p>
                <w:p w:rsidR="006D3F2B" w:rsidRPr="00342028" w:rsidRDefault="006D3F2B" w:rsidP="00342028">
                  <w:pPr>
                    <w:spacing w:before="100" w:beforeAutospacing="1" w:after="100" w:afterAutospacing="1"/>
                    <w:rPr>
                      <w:vanish/>
                      <w:color w:val="FF0000"/>
                      <w:szCs w:val="18"/>
                    </w:rPr>
                  </w:pPr>
                  <w:r w:rsidRPr="00342028">
                    <w:rPr>
                      <w:rFonts w:ascii="Times New Roman" w:hAnsi="Times New Roman"/>
                      <w:vanish/>
                      <w:color w:val="FF0000"/>
                      <w:sz w:val="24"/>
                      <w:szCs w:val="24"/>
                    </w:rPr>
                    <w:t>K</w:t>
                  </w:r>
                  <w:r w:rsidRPr="00342028">
                    <w:rPr>
                      <w:rFonts w:ascii="Times New Roman" w:hAnsi="Times New Roman"/>
                      <w:vanish/>
                      <w:color w:val="FF0000"/>
                      <w:sz w:val="24"/>
                      <w:szCs w:val="24"/>
                      <w:vertAlign w:val="subscript"/>
                    </w:rPr>
                    <w:t>c</w:t>
                  </w:r>
                  <w:r w:rsidRPr="00342028">
                    <w:rPr>
                      <w:rFonts w:ascii="Times New Roman" w:hAnsi="Times New Roman"/>
                      <w:vanish/>
                      <w:color w:val="FF0000"/>
                      <w:sz w:val="24"/>
                      <w:szCs w:val="24"/>
                    </w:rPr>
                    <w:t xml:space="preserve"> = c(Fe(SCN)</w:t>
                  </w:r>
                  <w:r w:rsidRPr="00342028">
                    <w:rPr>
                      <w:rFonts w:ascii="Times New Roman" w:hAnsi="Times New Roman"/>
                      <w:vanish/>
                      <w:color w:val="FF0000"/>
                      <w:sz w:val="24"/>
                      <w:szCs w:val="24"/>
                      <w:vertAlign w:val="subscript"/>
                    </w:rPr>
                    <w:t>3</w:t>
                  </w:r>
                  <w:r w:rsidRPr="00342028">
                    <w:rPr>
                      <w:rFonts w:ascii="Times New Roman" w:hAnsi="Times New Roman"/>
                      <w:vanish/>
                      <w:color w:val="FF0000"/>
                      <w:sz w:val="24"/>
                      <w:szCs w:val="24"/>
                    </w:rPr>
                    <w:t>) / c(Fe</w:t>
                  </w:r>
                  <w:r w:rsidRPr="00342028">
                    <w:rPr>
                      <w:rFonts w:ascii="Times New Roman" w:hAnsi="Times New Roman"/>
                      <w:vanish/>
                      <w:color w:val="FF0000"/>
                      <w:sz w:val="24"/>
                      <w:szCs w:val="24"/>
                      <w:vertAlign w:val="superscript"/>
                    </w:rPr>
                    <w:t>3+</w:t>
                  </w:r>
                  <w:r w:rsidRPr="00342028">
                    <w:rPr>
                      <w:rFonts w:ascii="Times New Roman" w:hAnsi="Times New Roman"/>
                      <w:vanish/>
                      <w:color w:val="FF0000"/>
                      <w:sz w:val="24"/>
                      <w:szCs w:val="24"/>
                    </w:rPr>
                    <w:t>) × c</w:t>
                  </w:r>
                  <w:r w:rsidRPr="00342028">
                    <w:rPr>
                      <w:rFonts w:ascii="Times New Roman" w:hAnsi="Times New Roman"/>
                      <w:vanish/>
                      <w:color w:val="FF0000"/>
                      <w:sz w:val="24"/>
                      <w:szCs w:val="24"/>
                      <w:vertAlign w:val="superscript"/>
                    </w:rPr>
                    <w:t>3</w:t>
                  </w:r>
                  <w:r w:rsidRPr="00342028">
                    <w:rPr>
                      <w:rFonts w:ascii="Times New Roman" w:hAnsi="Times New Roman"/>
                      <w:vanish/>
                      <w:color w:val="FF0000"/>
                      <w:sz w:val="24"/>
                      <w:szCs w:val="24"/>
                    </w:rPr>
                    <w:t>(SCN</w:t>
                  </w:r>
                  <w:r w:rsidRPr="00342028">
                    <w:rPr>
                      <w:rFonts w:ascii="Times New Roman" w:hAnsi="Times New Roman"/>
                      <w:vanish/>
                      <w:color w:val="FF0000"/>
                      <w:sz w:val="24"/>
                      <w:szCs w:val="24"/>
                      <w:vertAlign w:val="superscript"/>
                    </w:rPr>
                    <w:t>-</w:t>
                  </w:r>
                  <w:r w:rsidRPr="00342028">
                    <w:rPr>
                      <w:rFonts w:ascii="Times New Roman" w:hAnsi="Times New Roman"/>
                      <w:vanish/>
                      <w:color w:val="FF0000"/>
                      <w:sz w:val="24"/>
                      <w:szCs w:val="24"/>
                    </w:rPr>
                    <w:t>)</w:t>
                  </w:r>
                </w:p>
                <w:p w:rsidR="006D3F2B" w:rsidRPr="00342028" w:rsidRDefault="006D3F2B" w:rsidP="003D0B1C">
                  <w:pPr>
                    <w:rPr>
                      <w:vanish/>
                      <w:color w:val="FF0000"/>
                      <w:szCs w:val="18"/>
                    </w:rPr>
                  </w:pPr>
                </w:p>
                <w:p w:rsidR="006D3F2B" w:rsidRPr="00342028" w:rsidRDefault="006D3F2B" w:rsidP="003D0B1C">
                  <w:pPr>
                    <w:rPr>
                      <w:vanish/>
                      <w:color w:val="FF0000"/>
                      <w:szCs w:val="18"/>
                    </w:rPr>
                  </w:pPr>
                  <w:r w:rsidRPr="00342028">
                    <w:rPr>
                      <w:vanish/>
                      <w:color w:val="FF0000"/>
                    </w:rPr>
                    <w:t>Wird die Konzentration eines Edukts erhöht, stellt sich das Gleichgewicht sofort wieder neu ein. Da die Gleichgewichtskonstante gleich bleibt, muss sich die Konzentration des Produkts Eisenthiocynat erhöhen und die rote Farbe vertieft sich.</w:t>
                  </w:r>
                </w:p>
              </w:txbxContent>
            </v:textbox>
          </v:shape>
        </w:pict>
      </w:r>
    </w:p>
    <w:p w:rsidR="00542283" w:rsidRDefault="00542283" w:rsidP="00CA04F9"/>
    <w:p w:rsidR="00542283" w:rsidRDefault="00542283" w:rsidP="00CA04F9"/>
    <w:p w:rsidR="00542283" w:rsidRDefault="00542283" w:rsidP="00CA04F9"/>
    <w:p w:rsidR="00542283" w:rsidRDefault="00542283" w:rsidP="00CA04F9"/>
    <w:p w:rsidR="00542283" w:rsidRDefault="00542283" w:rsidP="00CA04F9"/>
    <w:p w:rsidR="00542283" w:rsidRDefault="00542283" w:rsidP="00CA04F9"/>
    <w:p w:rsidR="00542283" w:rsidRDefault="00542283" w:rsidP="00CA04F9"/>
    <w:p w:rsidR="00542283" w:rsidRDefault="00542283" w:rsidP="00CA04F9"/>
    <w:p w:rsidR="00542283" w:rsidRDefault="00542283" w:rsidP="00CA04F9"/>
    <w:p w:rsidR="00542283" w:rsidRDefault="00542283" w:rsidP="00CA04F9"/>
    <w:p w:rsidR="00542283" w:rsidRDefault="00542283" w:rsidP="00CA04F9"/>
    <w:p w:rsidR="00D4604E" w:rsidRDefault="00D4604E" w:rsidP="00CA04F9"/>
    <w:p w:rsidR="00D4604E" w:rsidRDefault="00D4604E" w:rsidP="00CA04F9"/>
    <w:p w:rsidR="00D4604E" w:rsidRDefault="00D4604E" w:rsidP="00CA04F9"/>
    <w:p w:rsidR="00D4604E" w:rsidRDefault="00D4604E" w:rsidP="00CA04F9"/>
    <w:p w:rsidR="00D4604E" w:rsidRDefault="00D4604E" w:rsidP="00CA04F9"/>
    <w:p w:rsidR="00D4604E" w:rsidRDefault="00D4604E" w:rsidP="00CA04F9"/>
    <w:p w:rsidR="00D4604E" w:rsidRDefault="00D4604E" w:rsidP="00CA04F9"/>
    <w:p w:rsidR="00B06F68" w:rsidRDefault="00B06F68" w:rsidP="00252AAC"/>
    <w:p w:rsidR="00316820" w:rsidRDefault="00B06F68" w:rsidP="00B06F68">
      <w:r w:rsidRPr="00B06F68">
        <w:t xml:space="preserve">Wird die </w:t>
      </w:r>
      <w:r w:rsidRPr="00316820">
        <w:rPr>
          <w:bCs/>
        </w:rPr>
        <w:t>Konzentration eines Edukts erhöht, erhöht sich auch die Konzentration der Produkte</w:t>
      </w:r>
      <w:r w:rsidRPr="00B06F68">
        <w:t xml:space="preserve">, </w:t>
      </w:r>
    </w:p>
    <w:p w:rsidR="00B06F68" w:rsidRPr="00C125F4" w:rsidRDefault="00316820" w:rsidP="00B06F68">
      <w:r>
        <w:t>weil ….</w:t>
      </w:r>
      <w:r w:rsidR="00B06F68" w:rsidRPr="00316820">
        <w:rPr>
          <w:vanish/>
          <w:color w:val="FF0000"/>
          <w:szCs w:val="18"/>
        </w:rPr>
        <w:t>K</w:t>
      </w:r>
      <w:r w:rsidR="00B06F68" w:rsidRPr="00316820">
        <w:rPr>
          <w:vanish/>
          <w:color w:val="FF0000"/>
          <w:szCs w:val="18"/>
          <w:vertAlign w:val="subscript"/>
        </w:rPr>
        <w:t>c</w:t>
      </w:r>
      <w:r w:rsidR="00B06F68" w:rsidRPr="00316820">
        <w:rPr>
          <w:vanish/>
          <w:color w:val="FF0000"/>
          <w:szCs w:val="18"/>
        </w:rPr>
        <w:t xml:space="preserve"> konstant ist.</w:t>
      </w:r>
    </w:p>
    <w:p w:rsidR="00316820" w:rsidRDefault="00316820" w:rsidP="00B06F68"/>
    <w:p w:rsidR="00A43248" w:rsidRDefault="00B06F68" w:rsidP="00B06F68">
      <w:r w:rsidRPr="00B06F68">
        <w:t xml:space="preserve">Die </w:t>
      </w:r>
      <w:r w:rsidRPr="00B06F68">
        <w:rPr>
          <w:b/>
          <w:bCs/>
        </w:rPr>
        <w:t>Ausbeute</w:t>
      </w:r>
      <w:r w:rsidRPr="00B06F68">
        <w:t xml:space="preserve"> </w:t>
      </w:r>
      <w:r w:rsidR="00A43248">
        <w:t xml:space="preserve">einer Reaktion </w:t>
      </w:r>
      <w:r w:rsidRPr="00B06F68">
        <w:t xml:space="preserve">kann </w:t>
      </w:r>
      <w:r w:rsidR="00A43248">
        <w:t>folgendermassen erhöht werden:</w:t>
      </w:r>
    </w:p>
    <w:p w:rsidR="00A43248" w:rsidRDefault="00A10FD7" w:rsidP="00B06F68">
      <w:r>
        <w:t xml:space="preserve">- </w:t>
      </w:r>
      <w:r w:rsidR="00B06F68" w:rsidRPr="00B06F68">
        <w:t xml:space="preserve">durch die </w:t>
      </w:r>
      <w:r w:rsidR="00B06F68" w:rsidRPr="00B06F68">
        <w:rPr>
          <w:b/>
          <w:bCs/>
        </w:rPr>
        <w:t xml:space="preserve">Erhöhung der Konzentration eines Edukts </w:t>
      </w:r>
    </w:p>
    <w:p w:rsidR="00B06F68" w:rsidRDefault="00A10FD7" w:rsidP="00B06F68">
      <w:r>
        <w:t xml:space="preserve">- </w:t>
      </w:r>
      <w:r w:rsidR="00B06F68" w:rsidRPr="00B06F68">
        <w:t xml:space="preserve">durch die </w:t>
      </w:r>
      <w:r w:rsidR="00B06F68" w:rsidRPr="00B06F68">
        <w:rPr>
          <w:b/>
          <w:bCs/>
        </w:rPr>
        <w:t>Entfernung eines Produkts</w:t>
      </w:r>
      <w:r w:rsidR="00B06F68" w:rsidRPr="00B06F68">
        <w:t xml:space="preserve"> </w:t>
      </w:r>
    </w:p>
    <w:p w:rsidR="00B06F68" w:rsidRDefault="00B06F68" w:rsidP="00252AAC"/>
    <w:p w:rsidR="00B06F68" w:rsidRDefault="00B06F68" w:rsidP="00252AAC"/>
    <w:p w:rsidR="00D33407" w:rsidRDefault="00252AAC" w:rsidP="00B06F68">
      <w:pPr>
        <w:pBdr>
          <w:top w:val="single" w:sz="4" w:space="1" w:color="auto"/>
          <w:left w:val="single" w:sz="4" w:space="4" w:color="auto"/>
          <w:bottom w:val="single" w:sz="4" w:space="1" w:color="auto"/>
          <w:right w:val="single" w:sz="4" w:space="4" w:color="auto"/>
        </w:pBdr>
        <w:shd w:val="clear" w:color="auto" w:fill="E0E0E0"/>
      </w:pPr>
      <w:r w:rsidRPr="00252AAC">
        <w:t xml:space="preserve">Die Gleichgewichtskonstante </w:t>
      </w:r>
      <w:r w:rsidRPr="00252AAC">
        <w:rPr>
          <w:i/>
          <w:iCs/>
        </w:rPr>
        <w:t>K</w:t>
      </w:r>
      <w:r w:rsidRPr="00252AAC">
        <w:t>c ist konzentrations</w:t>
      </w:r>
      <w:r w:rsidRPr="00252AAC">
        <w:rPr>
          <w:b/>
        </w:rPr>
        <w:t>un</w:t>
      </w:r>
      <w:r w:rsidRPr="00252AAC">
        <w:t>abhängig. Erhöht</w:t>
      </w:r>
      <w:r>
        <w:t xml:space="preserve"> </w:t>
      </w:r>
      <w:r w:rsidRPr="00252AAC">
        <w:t xml:space="preserve">man die Konzentration eines </w:t>
      </w:r>
    </w:p>
    <w:p w:rsidR="00252AAC" w:rsidRPr="00252AAC" w:rsidRDefault="00252AAC" w:rsidP="00B06F68">
      <w:pPr>
        <w:pBdr>
          <w:top w:val="single" w:sz="4" w:space="1" w:color="auto"/>
          <w:left w:val="single" w:sz="4" w:space="4" w:color="auto"/>
          <w:bottom w:val="single" w:sz="4" w:space="1" w:color="auto"/>
          <w:right w:val="single" w:sz="4" w:space="4" w:color="auto"/>
        </w:pBdr>
        <w:shd w:val="clear" w:color="auto" w:fill="E0E0E0"/>
      </w:pPr>
      <w:r w:rsidRPr="00252AAC">
        <w:t>Edukts, muss sich im Gleichgewicht</w:t>
      </w:r>
      <w:r>
        <w:t xml:space="preserve"> </w:t>
      </w:r>
      <w:r w:rsidRPr="00252AAC">
        <w:t xml:space="preserve">auch die Konzentration der Produkte erhöhen, weil </w:t>
      </w:r>
      <w:r w:rsidRPr="00252AAC">
        <w:rPr>
          <w:i/>
          <w:iCs/>
        </w:rPr>
        <w:t>K</w:t>
      </w:r>
      <w:r w:rsidRPr="00252AAC">
        <w:t>c bei gegebener</w:t>
      </w:r>
    </w:p>
    <w:p w:rsidR="00252AAC" w:rsidRPr="00252AAC" w:rsidRDefault="00252AAC" w:rsidP="00B06F68">
      <w:pPr>
        <w:pBdr>
          <w:top w:val="single" w:sz="4" w:space="1" w:color="auto"/>
          <w:left w:val="single" w:sz="4" w:space="4" w:color="auto"/>
          <w:bottom w:val="single" w:sz="4" w:space="1" w:color="auto"/>
          <w:right w:val="single" w:sz="4" w:space="4" w:color="auto"/>
        </w:pBdr>
        <w:shd w:val="clear" w:color="auto" w:fill="E0E0E0"/>
      </w:pPr>
      <w:r w:rsidRPr="00252AAC">
        <w:t>Temperatur und Druck konstant bleibt.</w:t>
      </w:r>
    </w:p>
    <w:p w:rsidR="00D4604E" w:rsidRDefault="00D4604E" w:rsidP="00CA04F9"/>
    <w:p w:rsidR="005F422F" w:rsidRPr="00170EB4" w:rsidRDefault="005F422F" w:rsidP="005F422F">
      <w:pPr>
        <w:rPr>
          <w:b/>
        </w:rPr>
      </w:pPr>
      <w:r>
        <w:br w:type="page"/>
      </w:r>
      <w:r w:rsidRPr="00170EB4">
        <w:rPr>
          <w:b/>
        </w:rPr>
        <w:t>Einfluss der Konzentration</w:t>
      </w:r>
    </w:p>
    <w:p w:rsidR="005F422F" w:rsidRDefault="005F422F" w:rsidP="005F422F"/>
    <w:p w:rsidR="005F422F" w:rsidRDefault="00354F05" w:rsidP="005F422F">
      <w:r>
        <w:pict>
          <v:shape id="_x0000_s2813" type="#_x0000_t75" style="position:absolute;left:0;text-align:left;margin-left:.1pt;margin-top:4.1pt;width:46.05pt;height:31.4pt;z-index:-251610624;mso-wrap-edited:f" wrapcoords="1770 514 2125 8743 0 14914 -354 18514 9561 21086 14164 21086 19121 21086 20184 21086 20538 19029 19830 16971 21246 16971 21600 14914 21600 4629 19121 3086 6374 514 1770 514" o:allowincell="f">
            <v:imagedata r:id="rId52" o:title=""/>
            <w10:wrap type="tight"/>
          </v:shape>
          <o:OLEObject Type="Embed" ProgID="CorelDraw.Graphic.8" ShapeID="_x0000_s2813" DrawAspect="Content" ObjectID="_1572419094" r:id="rId80"/>
        </w:pict>
      </w:r>
      <w:r w:rsidR="005F422F">
        <w:t>Nehmen den Kobalt-Komplex-Versuch und schauen uns einige Veränderungen, hervorgerufen durch Stoffmengenveränderungen an.</w:t>
      </w:r>
    </w:p>
    <w:p w:rsidR="005F422F" w:rsidRDefault="005F422F" w:rsidP="005F422F">
      <w:pPr>
        <w:jc w:val="center"/>
        <w:rPr>
          <w:lang w:val="it-IT"/>
        </w:rPr>
      </w:pPr>
      <w:r>
        <w:rPr>
          <w:lang w:val="it-IT"/>
        </w:rPr>
        <w:t>[Co(H</w:t>
      </w:r>
      <w:r>
        <w:rPr>
          <w:position w:val="-6"/>
          <w:sz w:val="14"/>
          <w:lang w:val="it-IT"/>
        </w:rPr>
        <w:t>2</w:t>
      </w:r>
      <w:r>
        <w:rPr>
          <w:lang w:val="it-IT"/>
        </w:rPr>
        <w:t>O)</w:t>
      </w:r>
      <w:r>
        <w:rPr>
          <w:position w:val="-6"/>
          <w:sz w:val="14"/>
          <w:lang w:val="it-IT"/>
        </w:rPr>
        <w:t>6</w:t>
      </w:r>
      <w:r>
        <w:rPr>
          <w:lang w:val="it-IT"/>
        </w:rPr>
        <w:t>]</w:t>
      </w:r>
      <w:r>
        <w:rPr>
          <w:position w:val="6"/>
          <w:sz w:val="14"/>
          <w:lang w:val="it-IT"/>
        </w:rPr>
        <w:t>2+</w:t>
      </w:r>
      <w:r>
        <w:rPr>
          <w:lang w:val="it-IT"/>
        </w:rPr>
        <w:t xml:space="preserve"> + 6 Cl</w:t>
      </w:r>
      <w:r>
        <w:rPr>
          <w:position w:val="6"/>
          <w:sz w:val="14"/>
          <w:lang w:val="it-IT"/>
        </w:rPr>
        <w:t>-</w:t>
      </w:r>
      <w:r>
        <w:rPr>
          <w:lang w:val="it-IT"/>
        </w:rPr>
        <w:t xml:space="preserve"> </w:t>
      </w:r>
      <w:r w:rsidR="00C71012">
        <w:rPr>
          <w:rFonts w:ascii="Royal Society of Chemistry" w:hAnsi="Royal Society of Chemistry"/>
          <w:lang w:val="it-IT"/>
        </w:rPr>
        <w:t>Ý</w:t>
      </w:r>
      <w:r>
        <w:rPr>
          <w:lang w:val="it-IT"/>
        </w:rPr>
        <w:t xml:space="preserve"> [CoCl</w:t>
      </w:r>
      <w:r>
        <w:rPr>
          <w:position w:val="-6"/>
          <w:sz w:val="14"/>
          <w:lang w:val="it-IT"/>
        </w:rPr>
        <w:t>6</w:t>
      </w:r>
      <w:r>
        <w:rPr>
          <w:lang w:val="it-IT"/>
        </w:rPr>
        <w:t>]</w:t>
      </w:r>
      <w:r>
        <w:rPr>
          <w:position w:val="6"/>
          <w:sz w:val="14"/>
          <w:lang w:val="it-IT"/>
        </w:rPr>
        <w:t>4-</w:t>
      </w:r>
      <w:r>
        <w:rPr>
          <w:lang w:val="it-IT"/>
        </w:rPr>
        <w:t xml:space="preserve"> + 6 H</w:t>
      </w:r>
      <w:r>
        <w:rPr>
          <w:position w:val="-6"/>
          <w:sz w:val="14"/>
          <w:lang w:val="it-IT"/>
        </w:rPr>
        <w:t>2</w:t>
      </w:r>
      <w:r>
        <w:rPr>
          <w:lang w:val="it-IT"/>
        </w:rPr>
        <w:t>O</w:t>
      </w:r>
    </w:p>
    <w:p w:rsidR="005F422F" w:rsidRPr="005F422F" w:rsidRDefault="005F422F" w:rsidP="005F422F">
      <w:pPr>
        <w:tabs>
          <w:tab w:val="left" w:pos="3828"/>
        </w:tabs>
        <w:ind w:left="1843" w:firstLine="1"/>
        <w:rPr>
          <w:lang w:val="it-IT"/>
        </w:rPr>
      </w:pPr>
      <w:r>
        <w:rPr>
          <w:vanish/>
          <w:color w:val="FF0000"/>
          <w:lang w:val="it-IT"/>
        </w:rPr>
        <w:tab/>
      </w:r>
      <w:r w:rsidRPr="005F422F">
        <w:rPr>
          <w:vanish/>
          <w:color w:val="FF0000"/>
          <w:lang w:val="it-IT"/>
        </w:rPr>
        <w:t>Rosa</w:t>
      </w:r>
      <w:r w:rsidRPr="005F422F">
        <w:rPr>
          <w:vanish/>
          <w:color w:val="FF0000"/>
          <w:lang w:val="it-IT"/>
        </w:rPr>
        <w:tab/>
      </w:r>
      <w:r w:rsidRPr="005F422F">
        <w:rPr>
          <w:vanish/>
          <w:color w:val="FF0000"/>
          <w:lang w:val="it-IT"/>
        </w:rPr>
        <w:tab/>
        <w:t>blau</w:t>
      </w:r>
    </w:p>
    <w:p w:rsidR="005F422F" w:rsidRPr="005F422F" w:rsidRDefault="005F422F" w:rsidP="005F422F">
      <w:pPr>
        <w:rPr>
          <w:lang w:val="it-IT"/>
        </w:rPr>
      </w:pPr>
    </w:p>
    <w:tbl>
      <w:tblPr>
        <w:tblW w:w="7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
        <w:gridCol w:w="2142"/>
        <w:gridCol w:w="2143"/>
        <w:gridCol w:w="2143"/>
        <w:gridCol w:w="425"/>
      </w:tblGrid>
      <w:tr w:rsidR="005F422F">
        <w:trPr>
          <w:trHeight w:val="652"/>
        </w:trPr>
        <w:tc>
          <w:tcPr>
            <w:tcW w:w="305" w:type="dxa"/>
            <w:vAlign w:val="center"/>
          </w:tcPr>
          <w:p w:rsidR="005F422F" w:rsidRDefault="005F422F" w:rsidP="00FB7A3E">
            <w:pPr>
              <w:jc w:val="center"/>
              <w:rPr>
                <w:lang w:val="de-CH"/>
              </w:rPr>
            </w:pPr>
            <w:r>
              <w:rPr>
                <w:lang w:val="de-CH"/>
              </w:rPr>
              <w:t>#</w:t>
            </w:r>
          </w:p>
        </w:tc>
        <w:tc>
          <w:tcPr>
            <w:tcW w:w="2142" w:type="dxa"/>
            <w:vAlign w:val="center"/>
          </w:tcPr>
          <w:p w:rsidR="005F422F" w:rsidRDefault="005F422F" w:rsidP="00FB7A3E">
            <w:pPr>
              <w:jc w:val="center"/>
              <w:rPr>
                <w:lang w:val="de-CH"/>
              </w:rPr>
            </w:pPr>
            <w:r>
              <w:rPr>
                <w:lang w:val="de-CH"/>
              </w:rPr>
              <w:t>Konzentrationsveränderung</w:t>
            </w:r>
          </w:p>
        </w:tc>
        <w:tc>
          <w:tcPr>
            <w:tcW w:w="2143" w:type="dxa"/>
            <w:vAlign w:val="center"/>
          </w:tcPr>
          <w:p w:rsidR="005F422F" w:rsidRDefault="005F422F" w:rsidP="00FB7A3E">
            <w:pPr>
              <w:jc w:val="center"/>
              <w:rPr>
                <w:lang w:val="de-CH"/>
              </w:rPr>
            </w:pPr>
            <w:r>
              <w:rPr>
                <w:lang w:val="de-CH"/>
              </w:rPr>
              <w:t>Farbveränderung</w:t>
            </w:r>
          </w:p>
        </w:tc>
        <w:tc>
          <w:tcPr>
            <w:tcW w:w="2143" w:type="dxa"/>
            <w:vAlign w:val="center"/>
          </w:tcPr>
          <w:p w:rsidR="005F422F" w:rsidRDefault="005F422F" w:rsidP="00FB7A3E">
            <w:pPr>
              <w:jc w:val="center"/>
              <w:rPr>
                <w:lang w:val="de-CH"/>
              </w:rPr>
            </w:pPr>
            <w:r>
              <w:rPr>
                <w:lang w:val="de-CH"/>
              </w:rPr>
              <w:t>GG-Verschiebung</w:t>
            </w:r>
          </w:p>
        </w:tc>
        <w:tc>
          <w:tcPr>
            <w:tcW w:w="425" w:type="dxa"/>
            <w:vAlign w:val="center"/>
          </w:tcPr>
          <w:p w:rsidR="005F422F" w:rsidRDefault="005F422F" w:rsidP="00FB7A3E">
            <w:pPr>
              <w:jc w:val="center"/>
              <w:rPr>
                <w:lang w:val="de-CH"/>
              </w:rPr>
            </w:pPr>
            <w:r>
              <w:rPr>
                <w:lang w:val="de-CH"/>
              </w:rPr>
              <w:t>K</w:t>
            </w:r>
          </w:p>
        </w:tc>
      </w:tr>
      <w:tr w:rsidR="005F422F">
        <w:trPr>
          <w:cantSplit/>
          <w:trHeight w:val="765"/>
        </w:trPr>
        <w:tc>
          <w:tcPr>
            <w:tcW w:w="305" w:type="dxa"/>
            <w:vAlign w:val="center"/>
          </w:tcPr>
          <w:p w:rsidR="005F422F" w:rsidRDefault="005F422F" w:rsidP="00FB7A3E">
            <w:pPr>
              <w:jc w:val="center"/>
              <w:rPr>
                <w:lang w:val="de-CH"/>
              </w:rPr>
            </w:pPr>
            <w:r>
              <w:rPr>
                <w:lang w:val="de-CH"/>
              </w:rPr>
              <w:t>1.</w:t>
            </w:r>
          </w:p>
        </w:tc>
        <w:tc>
          <w:tcPr>
            <w:tcW w:w="2142" w:type="dxa"/>
            <w:vAlign w:val="center"/>
          </w:tcPr>
          <w:p w:rsidR="005F422F" w:rsidRDefault="005F422F" w:rsidP="00FB7A3E">
            <w:pPr>
              <w:pStyle w:val="Verborgen"/>
              <w:rPr>
                <w:lang w:val="de-CH"/>
              </w:rPr>
            </w:pPr>
            <w:r>
              <w:rPr>
                <w:lang w:val="de-CH"/>
              </w:rPr>
              <w:t>Cl</w:t>
            </w:r>
            <w:r>
              <w:rPr>
                <w:position w:val="6"/>
                <w:sz w:val="14"/>
                <w:lang w:val="de-CH"/>
              </w:rPr>
              <w:t>-</w:t>
            </w:r>
            <w:r>
              <w:rPr>
                <w:lang w:val="de-CH"/>
              </w:rPr>
              <w:t xml:space="preserve"> erhöht</w:t>
            </w:r>
          </w:p>
        </w:tc>
        <w:tc>
          <w:tcPr>
            <w:tcW w:w="2143" w:type="dxa"/>
            <w:vAlign w:val="center"/>
          </w:tcPr>
          <w:p w:rsidR="005F422F" w:rsidRDefault="005F422F" w:rsidP="00FB7A3E">
            <w:pPr>
              <w:pStyle w:val="Verborgen"/>
              <w:rPr>
                <w:lang w:val="de-CH"/>
              </w:rPr>
            </w:pPr>
            <w:r>
              <w:rPr>
                <w:lang w:val="de-CH"/>
              </w:rPr>
              <w:t>rosa nach blau</w:t>
            </w:r>
          </w:p>
        </w:tc>
        <w:tc>
          <w:tcPr>
            <w:tcW w:w="2143" w:type="dxa"/>
            <w:vAlign w:val="center"/>
          </w:tcPr>
          <w:p w:rsidR="005F422F" w:rsidRDefault="005F422F" w:rsidP="00FB7A3E">
            <w:pPr>
              <w:pStyle w:val="Verborgen"/>
              <w:rPr>
                <w:lang w:val="de-CH"/>
              </w:rPr>
            </w:pPr>
            <w:r>
              <w:rPr>
                <w:lang w:val="de-CH"/>
              </w:rPr>
              <w:t>gegen rechts</w:t>
            </w:r>
          </w:p>
        </w:tc>
        <w:tc>
          <w:tcPr>
            <w:tcW w:w="425" w:type="dxa"/>
            <w:vMerge w:val="restart"/>
            <w:textDirection w:val="btLr"/>
            <w:vAlign w:val="center"/>
          </w:tcPr>
          <w:p w:rsidR="005F422F" w:rsidRDefault="005F422F" w:rsidP="00FB7A3E">
            <w:pPr>
              <w:pStyle w:val="Verborgen"/>
              <w:jc w:val="center"/>
              <w:rPr>
                <w:lang w:val="de-CH"/>
              </w:rPr>
            </w:pPr>
            <w:r>
              <w:rPr>
                <w:lang w:val="de-CH"/>
              </w:rPr>
              <w:t>konstant</w:t>
            </w:r>
          </w:p>
        </w:tc>
      </w:tr>
      <w:tr w:rsidR="005F422F">
        <w:trPr>
          <w:cantSplit/>
          <w:trHeight w:val="765"/>
        </w:trPr>
        <w:tc>
          <w:tcPr>
            <w:tcW w:w="305" w:type="dxa"/>
            <w:vAlign w:val="center"/>
          </w:tcPr>
          <w:p w:rsidR="005F422F" w:rsidRDefault="005F422F" w:rsidP="00FB7A3E">
            <w:pPr>
              <w:jc w:val="center"/>
              <w:rPr>
                <w:lang w:val="de-CH"/>
              </w:rPr>
            </w:pPr>
            <w:r>
              <w:rPr>
                <w:lang w:val="de-CH"/>
              </w:rPr>
              <w:t>2.</w:t>
            </w:r>
          </w:p>
        </w:tc>
        <w:tc>
          <w:tcPr>
            <w:tcW w:w="2142" w:type="dxa"/>
            <w:vAlign w:val="center"/>
          </w:tcPr>
          <w:p w:rsidR="005F422F" w:rsidRDefault="005F422F" w:rsidP="00FB7A3E">
            <w:pPr>
              <w:pStyle w:val="Verborgen"/>
              <w:rPr>
                <w:lang w:val="de-CH"/>
              </w:rPr>
            </w:pPr>
            <w:r>
              <w:rPr>
                <w:lang w:val="de-CH"/>
              </w:rPr>
              <w:t>H</w:t>
            </w:r>
            <w:r>
              <w:rPr>
                <w:position w:val="-6"/>
                <w:sz w:val="14"/>
                <w:lang w:val="de-CH"/>
              </w:rPr>
              <w:t>2</w:t>
            </w:r>
            <w:r>
              <w:rPr>
                <w:lang w:val="de-CH"/>
              </w:rPr>
              <w:t>O erhöht</w:t>
            </w:r>
          </w:p>
        </w:tc>
        <w:tc>
          <w:tcPr>
            <w:tcW w:w="2143" w:type="dxa"/>
            <w:vAlign w:val="center"/>
          </w:tcPr>
          <w:p w:rsidR="005F422F" w:rsidRDefault="005F422F" w:rsidP="00FB7A3E">
            <w:pPr>
              <w:pStyle w:val="Verborgen"/>
              <w:rPr>
                <w:lang w:val="de-CH"/>
              </w:rPr>
            </w:pPr>
            <w:r>
              <w:rPr>
                <w:lang w:val="de-CH"/>
              </w:rPr>
              <w:t>blau nach rosa</w:t>
            </w:r>
          </w:p>
        </w:tc>
        <w:tc>
          <w:tcPr>
            <w:tcW w:w="2143" w:type="dxa"/>
            <w:vAlign w:val="center"/>
          </w:tcPr>
          <w:p w:rsidR="005F422F" w:rsidRDefault="005F422F" w:rsidP="00FB7A3E">
            <w:pPr>
              <w:pStyle w:val="Verborgen"/>
              <w:rPr>
                <w:lang w:val="de-CH"/>
              </w:rPr>
            </w:pPr>
            <w:r>
              <w:rPr>
                <w:lang w:val="de-CH"/>
              </w:rPr>
              <w:t>gegen links</w:t>
            </w:r>
          </w:p>
        </w:tc>
        <w:tc>
          <w:tcPr>
            <w:tcW w:w="425" w:type="dxa"/>
            <w:vMerge/>
          </w:tcPr>
          <w:p w:rsidR="005F422F" w:rsidRDefault="005F422F" w:rsidP="00FB7A3E">
            <w:pPr>
              <w:rPr>
                <w:lang w:val="de-CH"/>
              </w:rPr>
            </w:pPr>
          </w:p>
        </w:tc>
      </w:tr>
      <w:tr w:rsidR="005F422F">
        <w:trPr>
          <w:cantSplit/>
          <w:trHeight w:val="765"/>
        </w:trPr>
        <w:tc>
          <w:tcPr>
            <w:tcW w:w="305" w:type="dxa"/>
            <w:vAlign w:val="center"/>
          </w:tcPr>
          <w:p w:rsidR="005F422F" w:rsidRDefault="005F422F" w:rsidP="00FB7A3E">
            <w:pPr>
              <w:jc w:val="center"/>
              <w:rPr>
                <w:lang w:val="de-CH"/>
              </w:rPr>
            </w:pPr>
            <w:r>
              <w:rPr>
                <w:lang w:val="de-CH"/>
              </w:rPr>
              <w:t>3.</w:t>
            </w:r>
          </w:p>
        </w:tc>
        <w:tc>
          <w:tcPr>
            <w:tcW w:w="2142" w:type="dxa"/>
            <w:vAlign w:val="center"/>
          </w:tcPr>
          <w:p w:rsidR="005F422F" w:rsidRDefault="005F422F" w:rsidP="00FB7A3E">
            <w:pPr>
              <w:pStyle w:val="Verborgen"/>
              <w:rPr>
                <w:lang w:val="de-CH"/>
              </w:rPr>
            </w:pPr>
            <w:r>
              <w:rPr>
                <w:lang w:val="de-CH"/>
              </w:rPr>
              <w:t>AgNO</w:t>
            </w:r>
            <w:r>
              <w:rPr>
                <w:position w:val="-6"/>
                <w:sz w:val="14"/>
                <w:lang w:val="de-CH"/>
              </w:rPr>
              <w:t>3</w:t>
            </w:r>
            <w:r>
              <w:rPr>
                <w:lang w:val="de-CH"/>
              </w:rPr>
              <w:t xml:space="preserve"> Zugabe</w:t>
            </w:r>
          </w:p>
        </w:tc>
        <w:tc>
          <w:tcPr>
            <w:tcW w:w="2143" w:type="dxa"/>
            <w:vAlign w:val="center"/>
          </w:tcPr>
          <w:p w:rsidR="005F422F" w:rsidRDefault="005F422F" w:rsidP="00FB7A3E">
            <w:pPr>
              <w:pStyle w:val="Verborgen"/>
              <w:rPr>
                <w:lang w:val="de-CH"/>
              </w:rPr>
            </w:pPr>
            <w:r>
              <w:rPr>
                <w:lang w:val="de-CH"/>
              </w:rPr>
              <w:t>blau nach rosa</w:t>
            </w:r>
          </w:p>
        </w:tc>
        <w:tc>
          <w:tcPr>
            <w:tcW w:w="2143" w:type="dxa"/>
            <w:vAlign w:val="center"/>
          </w:tcPr>
          <w:p w:rsidR="005F422F" w:rsidRDefault="005F422F" w:rsidP="00FB7A3E">
            <w:pPr>
              <w:pStyle w:val="Verborgen"/>
              <w:rPr>
                <w:lang w:val="de-CH"/>
              </w:rPr>
            </w:pPr>
            <w:r>
              <w:rPr>
                <w:lang w:val="de-CH"/>
              </w:rPr>
              <w:t>gegen links</w:t>
            </w:r>
          </w:p>
        </w:tc>
        <w:tc>
          <w:tcPr>
            <w:tcW w:w="425" w:type="dxa"/>
            <w:vMerge/>
          </w:tcPr>
          <w:p w:rsidR="005F422F" w:rsidRDefault="005F422F" w:rsidP="00FB7A3E">
            <w:pPr>
              <w:rPr>
                <w:lang w:val="de-CH"/>
              </w:rPr>
            </w:pPr>
          </w:p>
        </w:tc>
      </w:tr>
    </w:tbl>
    <w:p w:rsidR="005F422F" w:rsidRDefault="005F422F" w:rsidP="005F422F">
      <w:pPr>
        <w:rPr>
          <w:lang w:val="de-CH"/>
        </w:rPr>
      </w:pPr>
    </w:p>
    <w:p w:rsidR="005F422F" w:rsidRDefault="005F422F" w:rsidP="005F422F">
      <w:pPr>
        <w:rPr>
          <w:b/>
          <w:bCs/>
        </w:rPr>
      </w:pPr>
      <w:bookmarkStart w:id="41" w:name="_Toc445128181"/>
      <w:r>
        <w:rPr>
          <w:b/>
          <w:bCs/>
        </w:rPr>
        <w:t>Erläuterung der Phänomene</w:t>
      </w:r>
      <w:bookmarkEnd w:id="41"/>
    </w:p>
    <w:p w:rsidR="005F422F" w:rsidRDefault="005F422F" w:rsidP="005F422F">
      <w:r>
        <w:t xml:space="preserve">Das System wirkt den äusseren Störungen entgegen. </w:t>
      </w:r>
    </w:p>
    <w:p w:rsidR="005F422F" w:rsidRDefault="005F422F" w:rsidP="005F422F">
      <w:r>
        <w:t>Die Zugabe von Chlorid (#1) führt zu einem Verbrauch der Chloridionen. Der Entzug (#3) führt zu einer Nachbildung. Die Gleichgewichte verschieben sich. Das Gleiche ist für die Komponente Wasser zu erkennen (#2). Die Zugabe von Wasser führt zu einem Verbrauch von Wasser, das GG verschiebt sich.</w:t>
      </w:r>
    </w:p>
    <w:p w:rsidR="005F422F" w:rsidRDefault="005F422F" w:rsidP="005F422F"/>
    <w:p w:rsidR="005F422F" w:rsidRDefault="005F422F" w:rsidP="005F422F">
      <w:r>
        <w:t xml:space="preserve">Obwohl sich das Gleichgewicht verschiebt, ändert sich die Gleichgewichtskonstante (K) nicht. Ist das ein Widerspruch? </w:t>
      </w:r>
    </w:p>
    <w:p w:rsidR="005F422F" w:rsidRDefault="00354F05" w:rsidP="005F422F">
      <w:r>
        <w:rPr>
          <w:noProof/>
          <w:sz w:val="20"/>
        </w:rPr>
        <w:pict>
          <v:shape id="_x0000_s2818" type="#_x0000_t75" style="position:absolute;left:0;text-align:left;margin-left:-3.85pt;margin-top:6.5pt;width:149pt;height:35pt;z-index:251710976;mso-wrap-edited:f" wrapcoords="11180 919 5970 1379 0 5515 0 11949 1520 15626 3039 15626 3039 18383 4884 19302 9009 19302 12048 19302 19863 19302 21274 18843 21383 12409 21057 10111 19863 8272 20189 2757 19429 1379 15630 919 11180 919" fillcolor="window">
            <v:imagedata r:id="rId81" o:title=""/>
            <w10:wrap type="square"/>
            <w10:anchorlock/>
          </v:shape>
        </w:pict>
      </w:r>
      <w:r w:rsidR="005F422F">
        <w:t>Hier hilft nur eine mathematische Betrachtung weiter. Die Zugabe einer Komponente z.B. Cl</w:t>
      </w:r>
      <w:r w:rsidR="005F422F">
        <w:rPr>
          <w:position w:val="6"/>
          <w:sz w:val="14"/>
        </w:rPr>
        <w:t>-</w:t>
      </w:r>
      <w:r w:rsidR="005F422F">
        <w:t xml:space="preserve"> würde zu einer Erniedrigung des Wertes für K führen, da Cl</w:t>
      </w:r>
      <w:r w:rsidR="005F422F">
        <w:rPr>
          <w:position w:val="6"/>
          <w:sz w:val="14"/>
        </w:rPr>
        <w:t>-</w:t>
      </w:r>
      <w:r w:rsidR="005F422F">
        <w:t xml:space="preserve"> im Nenner steht. Das System versucht jetzt durch die Veränderung der Konzentrationen </w:t>
      </w:r>
      <w:r w:rsidR="005F422F">
        <w:rPr>
          <w:u w:val="single"/>
        </w:rPr>
        <w:t>sämtlicher</w:t>
      </w:r>
      <w:r w:rsidR="005F422F">
        <w:t xml:space="preserve"> beteiligter Stoffe, das durch Zugabe einer Komponente erzeugte Ungleichgewicht wieder ins Lot zu bringen, so dass der ursprüngliche Wert der Gleichgewichtskonstanten wieder hergestellt wird. Das Gleichgewicht verschiebt sich in diesem Fall gegen rechts, das bedeutet, dass die Konzentrationen der Produkte erhöht und die der Edukte gesenkt werden, also auch die des zugegebenen Cl</w:t>
      </w:r>
      <w:r w:rsidR="005F422F">
        <w:rPr>
          <w:position w:val="6"/>
          <w:sz w:val="14"/>
        </w:rPr>
        <w:t>-</w:t>
      </w:r>
      <w:r w:rsidR="005F422F">
        <w:t>.</w:t>
      </w:r>
    </w:p>
    <w:p w:rsidR="005F422F" w:rsidRDefault="005F422F" w:rsidP="005F422F">
      <w:pPr>
        <w:pStyle w:val="Funotentext"/>
      </w:pPr>
    </w:p>
    <w:p w:rsidR="005F422F" w:rsidRDefault="00354F05" w:rsidP="005F422F">
      <w:r>
        <w:pict>
          <v:shape id="_x0000_s2814" type="#_x0000_t75" style="position:absolute;left:0;text-align:left;margin-left:5.15pt;margin-top:40.35pt;width:149pt;height:35pt;z-index:-251609600;mso-wrap-edited:f" wrapcoords="11180 919 5970 1379 0 5515 0 11949 1520 15626 3039 15626 3039 18383 4884 19302 9009 19302 12048 19302 19863 19302 21274 18843 21383 12409 21057 10111 19863 8272 20189 2757 19429 1379 15630 919 11180 919" fillcolor="window">
            <v:imagedata r:id="rId81" o:title=""/>
            <w10:anchorlock/>
          </v:shape>
        </w:pict>
      </w:r>
      <w:r>
        <w:rPr>
          <w:noProof/>
          <w:sz w:val="20"/>
        </w:rPr>
        <w:pict>
          <v:shape id="_x0000_s2816" type="#_x0000_t75" style="position:absolute;left:0;text-align:left;margin-left:5.15pt;margin-top:94.35pt;width:149pt;height:35pt;z-index:251708928;mso-wrap-edited:f" wrapcoords="11180 919 5970 1379 0 5515 0 11949 1520 15626 3039 15626 3039 18383 4884 19302 9009 19302 12048 19302 19863 19302 21274 18843 21383 12409 21057 10111 19863 8272 20189 2757 19429 1379 15630 919 11180 919" fillcolor="window">
            <v:imagedata r:id="rId81" o:title=""/>
            <w10:anchorlock/>
          </v:shape>
        </w:pict>
      </w:r>
      <w:r>
        <w:rPr>
          <w:noProof/>
          <w:sz w:val="20"/>
        </w:rPr>
        <w:pict>
          <v:shape id="_x0000_s2817" type="#_x0000_t75" style="position:absolute;left:0;text-align:left;margin-left:5.15pt;margin-top:157.35pt;width:149pt;height:35pt;z-index:251709952;mso-wrap-edited:f" wrapcoords="11180 919 5970 1379 0 5515 0 11949 1520 15626 3039 15626 3039 18383 4884 19302 9009 19302 12048 19302 19863 19302 21274 18843 21383 12409 21057 10111 19863 8272 20189 2757 19429 1379 15630 919 11180 919" fillcolor="window">
            <v:imagedata r:id="rId81" o:title=""/>
            <w10:anchorlock/>
          </v:shape>
        </w:pict>
      </w:r>
      <w:r w:rsidR="005F422F">
        <w:t>Zeichne die Konzentrationsveränderungen für jeden Stoff für #1, #2 und #3 mit Pfeilen ein: (</w:t>
      </w:r>
      <w:r w:rsidR="005F422F">
        <w:sym w:font="Symbol" w:char="F0AD"/>
      </w:r>
      <w:r w:rsidR="005F422F">
        <w:t xml:space="preserve"> Konzentrationserhöhung, </w:t>
      </w:r>
      <w:r w:rsidR="005F422F">
        <w:sym w:font="Symbol" w:char="F0AF"/>
      </w:r>
      <w:r w:rsidR="005F422F">
        <w:t xml:space="preserve"> Konzentrationserniedrigung) </w:t>
      </w:r>
    </w:p>
    <w:p w:rsidR="005F422F" w:rsidRDefault="005F422F" w:rsidP="005F422F"/>
    <w:p w:rsidR="005F422F" w:rsidRDefault="00354F05" w:rsidP="005F422F">
      <w:pPr>
        <w:ind w:left="4253"/>
      </w:pPr>
      <w:r>
        <w:rPr>
          <w:noProof/>
          <w:sz w:val="20"/>
        </w:rPr>
        <w:pict>
          <v:shape id="_x0000_s2821" type="#_x0000_t202" style="position:absolute;left:0;text-align:left;margin-left:167.15pt;margin-top:126.3pt;width:36pt;height:27pt;z-index:251714048" filled="f" stroked="f">
            <v:textbox style="mso-next-textbox:#_x0000_s2821">
              <w:txbxContent>
                <w:p w:rsidR="006D3F2B" w:rsidRDefault="006D3F2B" w:rsidP="005F422F">
                  <w:pPr>
                    <w:rPr>
                      <w:rFonts w:cs="Arial"/>
                      <w:b/>
                      <w:bCs/>
                    </w:rPr>
                  </w:pPr>
                  <w:r>
                    <w:rPr>
                      <w:rFonts w:cs="Arial"/>
                      <w:b/>
                      <w:bCs/>
                      <w:lang w:val="en-US"/>
                    </w:rPr>
                    <w:t>#3</w:t>
                  </w:r>
                </w:p>
              </w:txbxContent>
            </v:textbox>
            <w10:anchorlock/>
          </v:shape>
        </w:pict>
      </w:r>
      <w:r>
        <w:rPr>
          <w:noProof/>
          <w:sz w:val="20"/>
        </w:rPr>
        <w:pict>
          <v:shape id="_x0000_s2820" type="#_x0000_t202" style="position:absolute;left:0;text-align:left;margin-left:167.15pt;margin-top:63.3pt;width:36pt;height:27pt;z-index:251713024" filled="f" stroked="f">
            <v:textbox style="mso-next-textbox:#_x0000_s2820">
              <w:txbxContent>
                <w:p w:rsidR="006D3F2B" w:rsidRDefault="006D3F2B" w:rsidP="005F422F">
                  <w:pPr>
                    <w:rPr>
                      <w:rFonts w:cs="Arial"/>
                      <w:b/>
                      <w:bCs/>
                    </w:rPr>
                  </w:pPr>
                  <w:r>
                    <w:rPr>
                      <w:rFonts w:cs="Arial"/>
                      <w:b/>
                      <w:bCs/>
                      <w:lang w:val="en-US"/>
                    </w:rPr>
                    <w:t>#2</w:t>
                  </w:r>
                </w:p>
              </w:txbxContent>
            </v:textbox>
            <w10:anchorlock/>
          </v:shape>
        </w:pict>
      </w:r>
      <w:r>
        <w:rPr>
          <w:noProof/>
          <w:sz w:val="20"/>
        </w:rPr>
        <w:pict>
          <v:shape id="_x0000_s2819" type="#_x0000_t202" style="position:absolute;left:0;text-align:left;margin-left:167.15pt;margin-top:9.3pt;width:36pt;height:27pt;z-index:251712000" filled="f" stroked="f">
            <v:textbox style="mso-next-textbox:#_x0000_s2819">
              <w:txbxContent>
                <w:p w:rsidR="006D3F2B" w:rsidRDefault="006D3F2B" w:rsidP="005F422F">
                  <w:pPr>
                    <w:rPr>
                      <w:rFonts w:cs="Arial"/>
                      <w:b/>
                      <w:bCs/>
                    </w:rPr>
                  </w:pPr>
                  <w:r>
                    <w:rPr>
                      <w:rFonts w:cs="Arial"/>
                      <w:b/>
                      <w:bCs/>
                      <w:lang w:val="en-US"/>
                    </w:rPr>
                    <w:t>#1</w:t>
                  </w:r>
                </w:p>
              </w:txbxContent>
            </v:textbox>
            <w10:anchorlock/>
          </v:shape>
        </w:pict>
      </w:r>
      <w:r w:rsidR="005F422F">
        <w:t xml:space="preserve">Die Gleichgewichtskonstante verändert sich nicht, wie es im Fall der Temperaturveränderung beschrieben wurde. Die Gleichgewichtskonstante K ist abhängig von der Temperatur aber unabhängig von der Konzentration der beteiligten Stoffe. Durch die Veränderung der Konzentrationen </w:t>
      </w:r>
      <w:r w:rsidR="005F422F">
        <w:rPr>
          <w:u w:val="single"/>
        </w:rPr>
        <w:t>sämtlicher</w:t>
      </w:r>
      <w:r w:rsidR="005F422F">
        <w:t xml:space="preserve"> beteiligter Stoffe bleibt K konstant.</w:t>
      </w:r>
    </w:p>
    <w:p w:rsidR="005F422F" w:rsidRDefault="00354F05" w:rsidP="005F422F">
      <w:r>
        <w:pict>
          <v:shape id="_x0000_s2815" type="#_x0000_t202" style="position:absolute;left:0;text-align:left;margin-left:41.15pt;margin-top:83pt;width:348.05pt;height:35.5pt;z-index:-251608576;mso-wrap-edited:f" wrapcoords="-112 0 -112 21488 21600 21488 21600 0 -112 0" fillcolor="#ddd" stroked="f">
            <v:textbox style="mso-next-textbox:#_x0000_s2815">
              <w:txbxContent>
                <w:p w:rsidR="006D3F2B" w:rsidRDefault="006D3F2B" w:rsidP="005F422F">
                  <w:r>
                    <w:t>Zugabe von Stoffen:</w:t>
                  </w:r>
                  <w:r>
                    <w:tab/>
                    <w:t>Begünstigung der Reaktion, die den Stoff verbraucht.</w:t>
                  </w:r>
                </w:p>
                <w:p w:rsidR="006D3F2B" w:rsidRDefault="006D3F2B" w:rsidP="005F422F">
                  <w:r>
                    <w:t>Entzug von Stoffen:</w:t>
                  </w:r>
                  <w:r>
                    <w:tab/>
                    <w:t>Begünstigung der Reaktion, die den Stoff bildet.</w:t>
                  </w:r>
                </w:p>
                <w:p w:rsidR="006D3F2B" w:rsidRDefault="006D3F2B" w:rsidP="005F422F"/>
              </w:txbxContent>
            </v:textbox>
            <w10:wrap type="tight"/>
            <w10:anchorlock/>
          </v:shape>
        </w:pict>
      </w:r>
    </w:p>
    <w:p w:rsidR="005F422F" w:rsidRDefault="005F422F" w:rsidP="005F422F">
      <w:bookmarkStart w:id="42" w:name="_Toc445128182"/>
      <w:bookmarkStart w:id="43" w:name="_Toc33157872"/>
    </w:p>
    <w:p w:rsidR="005F422F" w:rsidRDefault="005F422F" w:rsidP="005F422F"/>
    <w:p w:rsidR="005F422F" w:rsidRDefault="005F422F" w:rsidP="005F422F"/>
    <w:p w:rsidR="005F422F" w:rsidRDefault="005F422F" w:rsidP="005F422F"/>
    <w:p w:rsidR="005F422F" w:rsidRDefault="005F422F" w:rsidP="005F422F"/>
    <w:p w:rsidR="005F422F" w:rsidRDefault="005F422F" w:rsidP="005F422F"/>
    <w:p w:rsidR="00542283" w:rsidRPr="008753AA" w:rsidRDefault="005F422F" w:rsidP="00CA04F9">
      <w:r>
        <w:br w:type="page"/>
      </w:r>
      <w:bookmarkEnd w:id="42"/>
      <w:bookmarkEnd w:id="43"/>
    </w:p>
    <w:p w:rsidR="00CA04F9" w:rsidRPr="005940A2" w:rsidRDefault="00CA04F9" w:rsidP="00CA04F9">
      <w:pPr>
        <w:rPr>
          <w:b/>
        </w:rPr>
      </w:pPr>
      <w:bookmarkStart w:id="44" w:name="_Toc481145100"/>
      <w:bookmarkStart w:id="45" w:name="_Toc33157860"/>
      <w:bookmarkStart w:id="46" w:name="_Toc160116323"/>
      <w:r w:rsidRPr="005940A2">
        <w:rPr>
          <w:b/>
        </w:rPr>
        <w:t>Landolt-Reaktion</w:t>
      </w:r>
      <w:bookmarkEnd w:id="44"/>
      <w:bookmarkEnd w:id="45"/>
      <w:bookmarkEnd w:id="46"/>
    </w:p>
    <w:p w:rsidR="00CA04F9" w:rsidRDefault="00CA04F9" w:rsidP="00CA04F9"/>
    <w:p w:rsidR="00CA04F9" w:rsidRDefault="00354F05" w:rsidP="00CA04F9">
      <w:r>
        <w:pict>
          <v:shape id="_x0000_s2771" type="#_x0000_t75" style="position:absolute;left:0;text-align:left;margin-left:.1pt;margin-top:.05pt;width:46.05pt;height:31.4pt;z-index:-251631104;mso-wrap-edited:f" wrapcoords="1770 514 2125 8743 0 14914 -354 18514 9561 21086 14164 21086 19121 21086 20184 21086 20538 19029 19830 16971 21246 16971 21600 14914 21600 4629 19121 3086 6374 514 1770 514" o:allowincell="f">
            <v:imagedata r:id="rId52" o:title=""/>
            <w10:wrap type="tight"/>
          </v:shape>
          <o:OLEObject Type="Embed" ProgID="CorelDraw.Graphic.8" ShapeID="_x0000_s2771" DrawAspect="Content" ObjectID="_1572419095" r:id="rId82"/>
        </w:pict>
      </w:r>
      <w:r w:rsidR="00CA04F9">
        <w:t>Landolt-Reaktion zur Verdeutlichung der Abhängigkeit der Reaktionsgeschwindigkeit von den Konzentrationen der beteiligten Stoffe</w:t>
      </w:r>
    </w:p>
    <w:p w:rsidR="00CA04F9" w:rsidRDefault="00CA04F9" w:rsidP="00CA04F9"/>
    <w:p w:rsidR="00CA04F9" w:rsidRDefault="00CA04F9" w:rsidP="00CA04F9">
      <w:r>
        <w:t>Bei der Landolt'schen Zeitreaktion werden 2 Stoffe (Sulfit-Ionen und Iodat-Ionen) in saurer Lösung (H</w:t>
      </w:r>
      <w:r>
        <w:rPr>
          <w:position w:val="-6"/>
          <w:sz w:val="14"/>
        </w:rPr>
        <w:t>3</w:t>
      </w:r>
      <w:r>
        <w:t>O</w:t>
      </w:r>
      <w:r>
        <w:rPr>
          <w:position w:val="6"/>
          <w:sz w:val="14"/>
        </w:rPr>
        <w:t xml:space="preserve">+ </w:t>
      </w:r>
      <w:r>
        <w:t>verfügbar) zur Reaktion gebracht. In einer Folge von 3 Reaktionen, entsteht am Schluss I</w:t>
      </w:r>
      <w:r>
        <w:rPr>
          <w:position w:val="-6"/>
          <w:sz w:val="14"/>
        </w:rPr>
        <w:t>2</w:t>
      </w:r>
      <w:r>
        <w:t xml:space="preserve">, das in Anwesenheit von Stärke (Makromolekül aus Zuckereinheiten) eine dunkelblaue Lösung ergibt. </w:t>
      </w:r>
    </w:p>
    <w:p w:rsidR="00CA04F9" w:rsidRDefault="00CA04F9" w:rsidP="00CA04F9"/>
    <w:p w:rsidR="00CA04F9" w:rsidRDefault="00CA04F9" w:rsidP="00CA04F9">
      <w:pPr>
        <w:spacing w:line="360" w:lineRule="auto"/>
        <w:rPr>
          <w:lang w:val="it-IT"/>
        </w:rPr>
      </w:pPr>
      <w:bookmarkStart w:id="47" w:name="Landolt"/>
      <w:bookmarkEnd w:id="47"/>
      <w:r>
        <w:rPr>
          <w:lang w:val="it-IT"/>
        </w:rPr>
        <w:t>(1)</w:t>
      </w:r>
      <w:r>
        <w:rPr>
          <w:lang w:val="it-IT"/>
        </w:rPr>
        <w:tab/>
        <w:t>IO</w:t>
      </w:r>
      <w:r w:rsidR="00222864">
        <w:rPr>
          <w:lang w:val="it-IT"/>
        </w:rPr>
        <w:fldChar w:fldCharType="begin"/>
      </w:r>
      <w:r>
        <w:rPr>
          <w:lang w:val="it-IT"/>
        </w:rPr>
        <w:instrText xml:space="preserve"> EQ \o\al(</w:instrText>
      </w:r>
      <w:r>
        <w:rPr>
          <w:position w:val="6"/>
          <w:sz w:val="14"/>
          <w:lang w:val="it-IT"/>
        </w:rPr>
        <w:instrText>-</w:instrText>
      </w:r>
      <w:r>
        <w:rPr>
          <w:lang w:val="it-IT"/>
        </w:rPr>
        <w:instrText>;</w:instrText>
      </w:r>
      <w:r>
        <w:rPr>
          <w:position w:val="-6"/>
          <w:sz w:val="14"/>
          <w:lang w:val="it-IT"/>
        </w:rPr>
        <w:instrText>3</w:instrText>
      </w:r>
      <w:r>
        <w:rPr>
          <w:lang w:val="it-IT"/>
        </w:rPr>
        <w:instrText>)</w:instrText>
      </w:r>
      <w:r w:rsidR="00222864">
        <w:rPr>
          <w:lang w:val="it-IT"/>
        </w:rPr>
        <w:fldChar w:fldCharType="end"/>
      </w:r>
      <w:r>
        <w:rPr>
          <w:lang w:val="it-IT"/>
        </w:rPr>
        <w:t xml:space="preserve"> + 3 SO</w:t>
      </w:r>
      <w:r w:rsidR="00222864">
        <w:rPr>
          <w:lang w:val="it-IT"/>
        </w:rPr>
        <w:fldChar w:fldCharType="begin"/>
      </w:r>
      <w:r>
        <w:rPr>
          <w:lang w:val="it-IT"/>
        </w:rPr>
        <w:instrText xml:space="preserve"> EQ \o\al(</w:instrText>
      </w:r>
      <w:r>
        <w:rPr>
          <w:position w:val="6"/>
          <w:sz w:val="14"/>
          <w:lang w:val="it-IT"/>
        </w:rPr>
        <w:instrText>2-</w:instrText>
      </w:r>
      <w:r>
        <w:rPr>
          <w:lang w:val="it-IT"/>
        </w:rPr>
        <w:instrText>;</w:instrText>
      </w:r>
      <w:r>
        <w:rPr>
          <w:position w:val="-6"/>
          <w:sz w:val="14"/>
          <w:lang w:val="it-IT"/>
        </w:rPr>
        <w:instrText>3</w:instrText>
      </w:r>
      <w:r>
        <w:rPr>
          <w:lang w:val="it-IT"/>
        </w:rPr>
        <w:instrText>)</w:instrText>
      </w:r>
      <w:r w:rsidR="00222864">
        <w:rPr>
          <w:lang w:val="it-IT"/>
        </w:rPr>
        <w:fldChar w:fldCharType="end"/>
      </w:r>
      <w:r>
        <w:rPr>
          <w:lang w:val="it-IT"/>
        </w:rPr>
        <w:t xml:space="preserve"> </w:t>
      </w:r>
      <w:r>
        <w:sym w:font="Symbol" w:char="F0AE"/>
      </w:r>
      <w:r>
        <w:rPr>
          <w:lang w:val="it-IT"/>
        </w:rPr>
        <w:t xml:space="preserve"> I</w:t>
      </w:r>
      <w:r>
        <w:rPr>
          <w:position w:val="6"/>
          <w:sz w:val="14"/>
          <w:lang w:val="it-IT"/>
        </w:rPr>
        <w:t>-</w:t>
      </w:r>
      <w:r>
        <w:rPr>
          <w:lang w:val="it-IT"/>
        </w:rPr>
        <w:t xml:space="preserve"> + 3 SO</w:t>
      </w:r>
      <w:r w:rsidR="00222864">
        <w:rPr>
          <w:lang w:val="it-IT"/>
        </w:rPr>
        <w:fldChar w:fldCharType="begin"/>
      </w:r>
      <w:r>
        <w:rPr>
          <w:lang w:val="it-IT"/>
        </w:rPr>
        <w:instrText xml:space="preserve"> EQ \o\al(</w:instrText>
      </w:r>
      <w:r>
        <w:rPr>
          <w:position w:val="6"/>
          <w:sz w:val="14"/>
          <w:lang w:val="it-IT"/>
        </w:rPr>
        <w:instrText>2-</w:instrText>
      </w:r>
      <w:r>
        <w:rPr>
          <w:lang w:val="it-IT"/>
        </w:rPr>
        <w:instrText>;</w:instrText>
      </w:r>
      <w:r>
        <w:rPr>
          <w:position w:val="-6"/>
          <w:sz w:val="14"/>
          <w:lang w:val="it-IT"/>
        </w:rPr>
        <w:instrText>4</w:instrText>
      </w:r>
      <w:r>
        <w:rPr>
          <w:lang w:val="it-IT"/>
        </w:rPr>
        <w:instrText>)</w:instrText>
      </w:r>
      <w:r w:rsidR="00222864">
        <w:rPr>
          <w:lang w:val="it-IT"/>
        </w:rPr>
        <w:fldChar w:fldCharType="end"/>
      </w:r>
      <w:r>
        <w:rPr>
          <w:lang w:val="it-IT"/>
        </w:rPr>
        <w:t xml:space="preserve"> </w:t>
      </w:r>
    </w:p>
    <w:p w:rsidR="00CA04F9" w:rsidRDefault="00CA04F9" w:rsidP="00CA04F9">
      <w:pPr>
        <w:spacing w:line="360" w:lineRule="auto"/>
        <w:rPr>
          <w:lang w:val="it-IT"/>
        </w:rPr>
      </w:pPr>
      <w:r>
        <w:rPr>
          <w:lang w:val="it-IT"/>
        </w:rPr>
        <w:t>(2)</w:t>
      </w:r>
      <w:r>
        <w:rPr>
          <w:lang w:val="it-IT"/>
        </w:rPr>
        <w:tab/>
        <w:t>IO</w:t>
      </w:r>
      <w:r w:rsidR="00222864">
        <w:rPr>
          <w:lang w:val="it-IT"/>
        </w:rPr>
        <w:fldChar w:fldCharType="begin"/>
      </w:r>
      <w:r>
        <w:rPr>
          <w:lang w:val="it-IT"/>
        </w:rPr>
        <w:instrText xml:space="preserve"> EQ \o\al(</w:instrText>
      </w:r>
      <w:r>
        <w:rPr>
          <w:position w:val="6"/>
          <w:sz w:val="14"/>
          <w:lang w:val="it-IT"/>
        </w:rPr>
        <w:instrText>-</w:instrText>
      </w:r>
      <w:r>
        <w:rPr>
          <w:lang w:val="it-IT"/>
        </w:rPr>
        <w:instrText>;</w:instrText>
      </w:r>
      <w:r>
        <w:rPr>
          <w:position w:val="-6"/>
          <w:sz w:val="14"/>
          <w:lang w:val="it-IT"/>
        </w:rPr>
        <w:instrText>3</w:instrText>
      </w:r>
      <w:r>
        <w:rPr>
          <w:lang w:val="it-IT"/>
        </w:rPr>
        <w:instrText>)</w:instrText>
      </w:r>
      <w:r w:rsidR="00222864">
        <w:rPr>
          <w:lang w:val="it-IT"/>
        </w:rPr>
        <w:fldChar w:fldCharType="end"/>
      </w:r>
      <w:r>
        <w:rPr>
          <w:lang w:val="it-IT"/>
        </w:rPr>
        <w:t xml:space="preserve"> + 5 I</w:t>
      </w:r>
      <w:r>
        <w:rPr>
          <w:position w:val="6"/>
          <w:sz w:val="14"/>
          <w:lang w:val="it-IT"/>
        </w:rPr>
        <w:t>-</w:t>
      </w:r>
      <w:r>
        <w:rPr>
          <w:lang w:val="it-IT"/>
        </w:rPr>
        <w:t xml:space="preserve"> + 6 H</w:t>
      </w:r>
      <w:r>
        <w:rPr>
          <w:position w:val="-6"/>
          <w:sz w:val="14"/>
          <w:lang w:val="it-IT"/>
        </w:rPr>
        <w:t>3</w:t>
      </w:r>
      <w:r>
        <w:rPr>
          <w:lang w:val="it-IT"/>
        </w:rPr>
        <w:t>O</w:t>
      </w:r>
      <w:r>
        <w:rPr>
          <w:position w:val="6"/>
          <w:sz w:val="14"/>
          <w:lang w:val="it-IT"/>
        </w:rPr>
        <w:t xml:space="preserve">+ </w:t>
      </w:r>
      <w:r>
        <w:sym w:font="Symbol" w:char="F0AE"/>
      </w:r>
      <w:r>
        <w:rPr>
          <w:lang w:val="it-IT"/>
        </w:rPr>
        <w:t xml:space="preserve"> 3 I</w:t>
      </w:r>
      <w:r>
        <w:rPr>
          <w:position w:val="-6"/>
          <w:sz w:val="14"/>
          <w:lang w:val="it-IT"/>
        </w:rPr>
        <w:t>2</w:t>
      </w:r>
      <w:r>
        <w:rPr>
          <w:lang w:val="it-IT"/>
        </w:rPr>
        <w:t>+ 9 H</w:t>
      </w:r>
      <w:r>
        <w:rPr>
          <w:position w:val="-6"/>
          <w:sz w:val="14"/>
          <w:lang w:val="it-IT"/>
        </w:rPr>
        <w:t>2</w:t>
      </w:r>
      <w:r>
        <w:rPr>
          <w:lang w:val="it-IT"/>
        </w:rPr>
        <w:t xml:space="preserve">O </w:t>
      </w:r>
    </w:p>
    <w:p w:rsidR="00CA04F9" w:rsidRDefault="00CA04F9" w:rsidP="00CA04F9">
      <w:pPr>
        <w:spacing w:line="360" w:lineRule="auto"/>
        <w:rPr>
          <w:lang w:val="it-IT"/>
        </w:rPr>
      </w:pPr>
      <w:proofErr w:type="gramStart"/>
      <w:r>
        <w:rPr>
          <w:lang w:val="it-IT"/>
        </w:rPr>
        <w:t>(3</w:t>
      </w:r>
      <w:proofErr w:type="gramEnd"/>
      <w:r>
        <w:rPr>
          <w:lang w:val="it-IT"/>
        </w:rPr>
        <w:t>)</w:t>
      </w:r>
      <w:r>
        <w:rPr>
          <w:lang w:val="it-IT"/>
        </w:rPr>
        <w:tab/>
        <w:t>I</w:t>
      </w:r>
      <w:r>
        <w:rPr>
          <w:position w:val="-6"/>
          <w:sz w:val="14"/>
          <w:lang w:val="it-IT"/>
        </w:rPr>
        <w:t>2</w:t>
      </w:r>
      <w:r>
        <w:rPr>
          <w:lang w:val="it-IT"/>
        </w:rPr>
        <w:t>+ SO</w:t>
      </w:r>
      <w:r w:rsidRPr="00D744A3">
        <w:rPr>
          <w:position w:val="-10"/>
          <w:lang w:val="it-IT"/>
        </w:rPr>
        <w:object w:dxaOrig="180" w:dyaOrig="340">
          <v:shape id="_x0000_i1025" type="#_x0000_t75" style="width:9.65pt;height:17.35pt" o:ole="">
            <v:imagedata r:id="rId83" o:title=""/>
          </v:shape>
          <o:OLEObject Type="Embed" ProgID="Equation.3" ShapeID="_x0000_i1025" DrawAspect="Content" ObjectID="_1572419090" r:id="rId84"/>
        </w:object>
      </w:r>
      <w:r>
        <w:rPr>
          <w:lang w:val="it-IT"/>
        </w:rPr>
        <w:t xml:space="preserve"> + 3 H</w:t>
      </w:r>
      <w:r>
        <w:rPr>
          <w:position w:val="-6"/>
          <w:sz w:val="14"/>
          <w:lang w:val="it-IT"/>
        </w:rPr>
        <w:t>2</w:t>
      </w:r>
      <w:r>
        <w:rPr>
          <w:lang w:val="it-IT"/>
        </w:rPr>
        <w:t xml:space="preserve">O </w:t>
      </w:r>
      <w:r>
        <w:sym w:font="Symbol" w:char="F0AE"/>
      </w:r>
      <w:r>
        <w:rPr>
          <w:lang w:val="it-IT"/>
        </w:rPr>
        <w:t xml:space="preserve"> 2 I</w:t>
      </w:r>
      <w:r>
        <w:rPr>
          <w:position w:val="6"/>
          <w:sz w:val="14"/>
          <w:lang w:val="it-IT"/>
        </w:rPr>
        <w:t>-</w:t>
      </w:r>
      <w:r>
        <w:rPr>
          <w:lang w:val="it-IT"/>
        </w:rPr>
        <w:t>+ 2 H</w:t>
      </w:r>
      <w:r>
        <w:rPr>
          <w:position w:val="-6"/>
          <w:sz w:val="14"/>
          <w:lang w:val="it-IT"/>
        </w:rPr>
        <w:t>3</w:t>
      </w:r>
      <w:r>
        <w:rPr>
          <w:lang w:val="it-IT"/>
        </w:rPr>
        <w:t>O</w:t>
      </w:r>
      <w:r>
        <w:rPr>
          <w:position w:val="6"/>
          <w:sz w:val="14"/>
          <w:lang w:val="it-IT"/>
        </w:rPr>
        <w:t xml:space="preserve">+ </w:t>
      </w:r>
      <w:r>
        <w:rPr>
          <w:lang w:val="it-IT"/>
        </w:rPr>
        <w:t>+ SO</w:t>
      </w:r>
      <w:r w:rsidR="00222864">
        <w:rPr>
          <w:lang w:val="it-IT"/>
        </w:rPr>
        <w:fldChar w:fldCharType="begin"/>
      </w:r>
      <w:r>
        <w:rPr>
          <w:lang w:val="it-IT"/>
        </w:rPr>
        <w:instrText xml:space="preserve"> EQ \o\al(</w:instrText>
      </w:r>
      <w:r>
        <w:rPr>
          <w:position w:val="6"/>
          <w:sz w:val="14"/>
          <w:lang w:val="it-IT"/>
        </w:rPr>
        <w:instrText>2-</w:instrText>
      </w:r>
      <w:r>
        <w:rPr>
          <w:lang w:val="it-IT"/>
        </w:rPr>
        <w:instrText>;</w:instrText>
      </w:r>
      <w:r>
        <w:rPr>
          <w:position w:val="-6"/>
          <w:sz w:val="14"/>
          <w:lang w:val="it-IT"/>
        </w:rPr>
        <w:instrText>4</w:instrText>
      </w:r>
      <w:r>
        <w:rPr>
          <w:lang w:val="it-IT"/>
        </w:rPr>
        <w:instrText>)</w:instrText>
      </w:r>
      <w:r w:rsidR="00222864">
        <w:rPr>
          <w:lang w:val="it-IT"/>
        </w:rPr>
        <w:fldChar w:fldCharType="end"/>
      </w:r>
    </w:p>
    <w:p w:rsidR="00CA04F9" w:rsidRDefault="00CA04F9" w:rsidP="00CA04F9">
      <w:pPr>
        <w:rPr>
          <w:lang w:val="it-IT"/>
        </w:rPr>
      </w:pPr>
    </w:p>
    <w:p w:rsidR="00CA04F9" w:rsidRDefault="00CA04F9" w:rsidP="00CA04F9">
      <w:r>
        <w:t xml:space="preserve">Die Messung der Zeit vom Start der Reaktion bis zum Erscheinen des gefärbten Endproduktes ergibt einen direkten Hinweis auf die Reaktionsgeschwindigkeit. </w:t>
      </w:r>
    </w:p>
    <w:p w:rsidR="00CA04F9" w:rsidRDefault="00CA04F9" w:rsidP="00CA04F9">
      <w:r>
        <w:t>Zur Verdeutlichung der Abhängigkeit der Reaktionsgeschwindigkeit von den Konzentrationen der beteiligten Stoffe wird die Iodat-Ionen-Konzentration zwischen 100%, 50% und 25% variiert. Wichtig bei der Messung sind nicht die absoluten Reaktionsgeschwindigkeiten, sondern die Relationen.</w:t>
      </w:r>
    </w:p>
    <w:p w:rsidR="00CA04F9" w:rsidRDefault="00CA04F9" w:rsidP="00CA04F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701"/>
        <w:gridCol w:w="1560"/>
        <w:gridCol w:w="1485"/>
      </w:tblGrid>
      <w:tr w:rsidR="00CA04F9">
        <w:trPr>
          <w:trHeight w:val="331"/>
        </w:trPr>
        <w:tc>
          <w:tcPr>
            <w:tcW w:w="2268" w:type="dxa"/>
            <w:tcBorders>
              <w:bottom w:val="single" w:sz="4" w:space="0" w:color="auto"/>
            </w:tcBorders>
            <w:shd w:val="clear" w:color="auto" w:fill="E0E0E0"/>
          </w:tcPr>
          <w:p w:rsidR="00CA04F9" w:rsidRDefault="00CA04F9" w:rsidP="00AA1C65"/>
        </w:tc>
        <w:tc>
          <w:tcPr>
            <w:tcW w:w="1701" w:type="dxa"/>
            <w:shd w:val="clear" w:color="auto" w:fill="E0E0E0"/>
            <w:vAlign w:val="center"/>
          </w:tcPr>
          <w:p w:rsidR="00CA04F9" w:rsidRDefault="00CA04F9" w:rsidP="00AA1C65">
            <w:r>
              <w:t>Messung A</w:t>
            </w:r>
          </w:p>
        </w:tc>
        <w:tc>
          <w:tcPr>
            <w:tcW w:w="1560" w:type="dxa"/>
            <w:shd w:val="clear" w:color="auto" w:fill="E0E0E0"/>
            <w:vAlign w:val="center"/>
          </w:tcPr>
          <w:p w:rsidR="00CA04F9" w:rsidRDefault="00CA04F9" w:rsidP="00AA1C65">
            <w:r>
              <w:t>Messung B</w:t>
            </w:r>
          </w:p>
        </w:tc>
        <w:tc>
          <w:tcPr>
            <w:tcW w:w="1485" w:type="dxa"/>
            <w:shd w:val="clear" w:color="auto" w:fill="E0E0E0"/>
            <w:vAlign w:val="center"/>
          </w:tcPr>
          <w:p w:rsidR="00CA04F9" w:rsidRDefault="00CA04F9" w:rsidP="00AA1C65">
            <w:r>
              <w:t>Messung C</w:t>
            </w:r>
          </w:p>
        </w:tc>
      </w:tr>
      <w:tr w:rsidR="00CA04F9">
        <w:trPr>
          <w:trHeight w:hRule="exact" w:val="600"/>
        </w:trPr>
        <w:tc>
          <w:tcPr>
            <w:tcW w:w="2268" w:type="dxa"/>
            <w:shd w:val="clear" w:color="auto" w:fill="E0E0E0"/>
            <w:vAlign w:val="center"/>
          </w:tcPr>
          <w:p w:rsidR="00CA04F9" w:rsidRDefault="00CA04F9" w:rsidP="00AA1C65">
            <w:r>
              <w:t>Sulfit-Lösung</w:t>
            </w:r>
          </w:p>
        </w:tc>
        <w:tc>
          <w:tcPr>
            <w:tcW w:w="1701" w:type="dxa"/>
            <w:vAlign w:val="center"/>
          </w:tcPr>
          <w:p w:rsidR="00CA04F9" w:rsidRDefault="00CA04F9" w:rsidP="00AA1C65">
            <w:r>
              <w:t>10 ml</w:t>
            </w:r>
          </w:p>
        </w:tc>
        <w:tc>
          <w:tcPr>
            <w:tcW w:w="1560" w:type="dxa"/>
            <w:vAlign w:val="center"/>
          </w:tcPr>
          <w:p w:rsidR="00CA04F9" w:rsidRDefault="00CA04F9" w:rsidP="00AA1C65">
            <w:r>
              <w:t>10 ml</w:t>
            </w:r>
          </w:p>
        </w:tc>
        <w:tc>
          <w:tcPr>
            <w:tcW w:w="1485" w:type="dxa"/>
            <w:vAlign w:val="center"/>
          </w:tcPr>
          <w:p w:rsidR="00CA04F9" w:rsidRDefault="00CA04F9" w:rsidP="00AA1C65">
            <w:r>
              <w:t>10ml</w:t>
            </w:r>
          </w:p>
        </w:tc>
      </w:tr>
      <w:tr w:rsidR="00CA04F9">
        <w:trPr>
          <w:trHeight w:hRule="exact" w:val="600"/>
        </w:trPr>
        <w:tc>
          <w:tcPr>
            <w:tcW w:w="2268" w:type="dxa"/>
            <w:shd w:val="clear" w:color="auto" w:fill="E0E0E0"/>
            <w:vAlign w:val="center"/>
          </w:tcPr>
          <w:p w:rsidR="00CA04F9" w:rsidRDefault="00CA04F9" w:rsidP="00AA1C65">
            <w:r>
              <w:t>Iodat-Lösung</w:t>
            </w:r>
          </w:p>
        </w:tc>
        <w:tc>
          <w:tcPr>
            <w:tcW w:w="1701" w:type="dxa"/>
            <w:vAlign w:val="center"/>
          </w:tcPr>
          <w:p w:rsidR="00CA04F9" w:rsidRDefault="00CA04F9" w:rsidP="00AA1C65">
            <w:r>
              <w:t>10 ml</w:t>
            </w:r>
          </w:p>
        </w:tc>
        <w:tc>
          <w:tcPr>
            <w:tcW w:w="1560" w:type="dxa"/>
            <w:vAlign w:val="center"/>
          </w:tcPr>
          <w:p w:rsidR="00CA04F9" w:rsidRDefault="00CA04F9" w:rsidP="00AA1C65">
            <w:r>
              <w:t>5 ml</w:t>
            </w:r>
          </w:p>
        </w:tc>
        <w:tc>
          <w:tcPr>
            <w:tcW w:w="1485" w:type="dxa"/>
            <w:vAlign w:val="center"/>
          </w:tcPr>
          <w:p w:rsidR="00CA04F9" w:rsidRDefault="00CA04F9" w:rsidP="00AA1C65">
            <w:r>
              <w:t>2.5 ml</w:t>
            </w:r>
          </w:p>
        </w:tc>
      </w:tr>
      <w:tr w:rsidR="00CA04F9">
        <w:trPr>
          <w:trHeight w:hRule="exact" w:val="600"/>
        </w:trPr>
        <w:tc>
          <w:tcPr>
            <w:tcW w:w="2268" w:type="dxa"/>
            <w:shd w:val="clear" w:color="auto" w:fill="E0E0E0"/>
            <w:vAlign w:val="center"/>
          </w:tcPr>
          <w:p w:rsidR="00CA04F9" w:rsidRDefault="00CA04F9" w:rsidP="00AA1C65">
            <w:r>
              <w:t>Wasser</w:t>
            </w:r>
          </w:p>
        </w:tc>
        <w:tc>
          <w:tcPr>
            <w:tcW w:w="1701" w:type="dxa"/>
            <w:vAlign w:val="center"/>
          </w:tcPr>
          <w:p w:rsidR="00CA04F9" w:rsidRDefault="00CA04F9" w:rsidP="00AA1C65">
            <w:r>
              <w:t>10 ml</w:t>
            </w:r>
          </w:p>
        </w:tc>
        <w:tc>
          <w:tcPr>
            <w:tcW w:w="1560" w:type="dxa"/>
            <w:vAlign w:val="center"/>
          </w:tcPr>
          <w:p w:rsidR="00CA04F9" w:rsidRDefault="00CA04F9" w:rsidP="00AA1C65">
            <w:r>
              <w:t>15 ml</w:t>
            </w:r>
          </w:p>
        </w:tc>
        <w:tc>
          <w:tcPr>
            <w:tcW w:w="1485" w:type="dxa"/>
            <w:vAlign w:val="center"/>
          </w:tcPr>
          <w:p w:rsidR="00CA04F9" w:rsidRDefault="00CA04F9" w:rsidP="00AA1C65">
            <w:r>
              <w:t>17.5 ml</w:t>
            </w:r>
          </w:p>
        </w:tc>
      </w:tr>
      <w:tr w:rsidR="00CA04F9">
        <w:trPr>
          <w:trHeight w:hRule="exact" w:val="600"/>
        </w:trPr>
        <w:tc>
          <w:tcPr>
            <w:tcW w:w="2268" w:type="dxa"/>
            <w:shd w:val="clear" w:color="auto" w:fill="E0E0E0"/>
            <w:vAlign w:val="center"/>
          </w:tcPr>
          <w:p w:rsidR="00CA04F9" w:rsidRDefault="00CA04F9" w:rsidP="00AA1C65">
            <w:r>
              <w:t>Iodat-Konzentration</w:t>
            </w:r>
          </w:p>
        </w:tc>
        <w:tc>
          <w:tcPr>
            <w:tcW w:w="1701" w:type="dxa"/>
            <w:vAlign w:val="center"/>
          </w:tcPr>
          <w:p w:rsidR="00CA04F9" w:rsidRDefault="00CA04F9" w:rsidP="00AA1C65">
            <w:pPr>
              <w:pStyle w:val="Verborgen"/>
            </w:pPr>
            <w:r>
              <w:rPr>
                <w:vanish w:val="0"/>
                <w:color w:val="auto"/>
              </w:rPr>
              <w:t xml:space="preserve">   </w:t>
            </w:r>
            <w:r>
              <w:t>c</w:t>
            </w:r>
            <w:r>
              <w:rPr>
                <w:position w:val="-6"/>
                <w:sz w:val="14"/>
              </w:rPr>
              <w:t>1</w:t>
            </w:r>
          </w:p>
        </w:tc>
        <w:tc>
          <w:tcPr>
            <w:tcW w:w="1560" w:type="dxa"/>
            <w:vAlign w:val="center"/>
          </w:tcPr>
          <w:p w:rsidR="00CA04F9" w:rsidRDefault="00CA04F9" w:rsidP="00AA1C65">
            <w:pPr>
              <w:pStyle w:val="Verborgen"/>
              <w:rPr>
                <w:position w:val="-6"/>
                <w:sz w:val="14"/>
              </w:rPr>
            </w:pPr>
            <w:r>
              <w:rPr>
                <w:vanish w:val="0"/>
                <w:color w:val="auto"/>
              </w:rPr>
              <w:t xml:space="preserve">   </w:t>
            </w:r>
            <w:r>
              <w:t>0.5·c</w:t>
            </w:r>
            <w:r>
              <w:rPr>
                <w:position w:val="-6"/>
                <w:sz w:val="14"/>
              </w:rPr>
              <w:t>1</w:t>
            </w:r>
          </w:p>
        </w:tc>
        <w:tc>
          <w:tcPr>
            <w:tcW w:w="1485" w:type="dxa"/>
            <w:vAlign w:val="center"/>
          </w:tcPr>
          <w:p w:rsidR="00CA04F9" w:rsidRDefault="00CA04F9" w:rsidP="00AA1C65">
            <w:pPr>
              <w:pStyle w:val="Verborgen"/>
              <w:rPr>
                <w:position w:val="-6"/>
                <w:sz w:val="14"/>
              </w:rPr>
            </w:pPr>
            <w:r>
              <w:rPr>
                <w:vanish w:val="0"/>
                <w:color w:val="auto"/>
              </w:rPr>
              <w:t xml:space="preserve">   </w:t>
            </w:r>
            <w:r>
              <w:t>0.25·c</w:t>
            </w:r>
            <w:r>
              <w:rPr>
                <w:position w:val="-6"/>
                <w:sz w:val="14"/>
              </w:rPr>
              <w:t>1</w:t>
            </w:r>
          </w:p>
        </w:tc>
      </w:tr>
      <w:tr w:rsidR="00CA04F9">
        <w:trPr>
          <w:trHeight w:hRule="exact" w:val="600"/>
        </w:trPr>
        <w:tc>
          <w:tcPr>
            <w:tcW w:w="2268" w:type="dxa"/>
            <w:shd w:val="clear" w:color="auto" w:fill="E0E0E0"/>
            <w:vAlign w:val="center"/>
          </w:tcPr>
          <w:p w:rsidR="00CA04F9" w:rsidRDefault="00CA04F9" w:rsidP="00AA1C65">
            <w:r>
              <w:t>Zeit [s]</w:t>
            </w:r>
          </w:p>
        </w:tc>
        <w:tc>
          <w:tcPr>
            <w:tcW w:w="1701" w:type="dxa"/>
            <w:vAlign w:val="center"/>
          </w:tcPr>
          <w:p w:rsidR="00CA04F9" w:rsidRDefault="00CA04F9" w:rsidP="00AA1C65">
            <w:pPr>
              <w:rPr>
                <w:lang w:val="de-CH"/>
              </w:rPr>
            </w:pPr>
            <w:r>
              <w:rPr>
                <w:lang w:val="de-CH"/>
              </w:rPr>
              <w:t xml:space="preserve">   </w:t>
            </w:r>
          </w:p>
        </w:tc>
        <w:tc>
          <w:tcPr>
            <w:tcW w:w="1560" w:type="dxa"/>
            <w:vAlign w:val="center"/>
          </w:tcPr>
          <w:p w:rsidR="00CA04F9" w:rsidRDefault="00CA04F9" w:rsidP="00AA1C65">
            <w:pPr>
              <w:rPr>
                <w:lang w:val="de-CH"/>
              </w:rPr>
            </w:pPr>
            <w:r>
              <w:rPr>
                <w:vanish/>
                <w:lang w:val="de-CH"/>
              </w:rPr>
              <w:t xml:space="preserve">   </w:t>
            </w:r>
          </w:p>
        </w:tc>
        <w:tc>
          <w:tcPr>
            <w:tcW w:w="1485" w:type="dxa"/>
            <w:vAlign w:val="center"/>
          </w:tcPr>
          <w:p w:rsidR="00CA04F9" w:rsidRDefault="00CA04F9" w:rsidP="00AA1C65">
            <w:pPr>
              <w:rPr>
                <w:lang w:val="de-CH"/>
              </w:rPr>
            </w:pPr>
            <w:r>
              <w:rPr>
                <w:vanish/>
                <w:lang w:val="de-CH"/>
              </w:rPr>
              <w:t xml:space="preserve">   </w:t>
            </w:r>
          </w:p>
        </w:tc>
      </w:tr>
      <w:tr w:rsidR="00CA04F9">
        <w:trPr>
          <w:trHeight w:hRule="exact" w:val="600"/>
        </w:trPr>
        <w:tc>
          <w:tcPr>
            <w:tcW w:w="2268" w:type="dxa"/>
            <w:shd w:val="clear" w:color="auto" w:fill="E0E0E0"/>
            <w:vAlign w:val="center"/>
          </w:tcPr>
          <w:p w:rsidR="00CA04F9" w:rsidRDefault="00CA04F9" w:rsidP="00AA1C65">
            <w:r>
              <w:t>relative Zeitangabe</w:t>
            </w:r>
          </w:p>
        </w:tc>
        <w:tc>
          <w:tcPr>
            <w:tcW w:w="1701" w:type="dxa"/>
            <w:vAlign w:val="center"/>
          </w:tcPr>
          <w:p w:rsidR="00CA04F9" w:rsidRDefault="00CA04F9" w:rsidP="00AA1C65">
            <w:pPr>
              <w:pStyle w:val="Verborgen"/>
            </w:pPr>
            <w:r>
              <w:rPr>
                <w:vanish w:val="0"/>
                <w:color w:val="auto"/>
              </w:rPr>
              <w:t xml:space="preserve">   </w:t>
            </w:r>
            <w:r>
              <w:t>t</w:t>
            </w:r>
            <w:r w:rsidRPr="00CA2D39">
              <w:rPr>
                <w:vertAlign w:val="subscript"/>
              </w:rPr>
              <w:t>1</w:t>
            </w:r>
          </w:p>
        </w:tc>
        <w:tc>
          <w:tcPr>
            <w:tcW w:w="1560" w:type="dxa"/>
            <w:vAlign w:val="center"/>
          </w:tcPr>
          <w:p w:rsidR="00CA04F9" w:rsidRDefault="00CA04F9" w:rsidP="00AA1C65">
            <w:pPr>
              <w:pStyle w:val="Verborgen"/>
            </w:pPr>
            <w:r>
              <w:rPr>
                <w:vanish w:val="0"/>
                <w:color w:val="auto"/>
              </w:rPr>
              <w:t xml:space="preserve">   </w:t>
            </w:r>
            <w:r>
              <w:t>2xt</w:t>
            </w:r>
            <w:r w:rsidRPr="00CA2D39">
              <w:rPr>
                <w:vertAlign w:val="subscript"/>
              </w:rPr>
              <w:t>1</w:t>
            </w:r>
          </w:p>
        </w:tc>
        <w:tc>
          <w:tcPr>
            <w:tcW w:w="1485" w:type="dxa"/>
            <w:vAlign w:val="center"/>
          </w:tcPr>
          <w:p w:rsidR="00CA04F9" w:rsidRDefault="00CA04F9" w:rsidP="00AA1C65">
            <w:pPr>
              <w:pStyle w:val="Verborgen"/>
            </w:pPr>
            <w:r>
              <w:rPr>
                <w:vanish w:val="0"/>
                <w:color w:val="auto"/>
              </w:rPr>
              <w:t xml:space="preserve">   </w:t>
            </w:r>
            <w:r>
              <w:t>4•t</w:t>
            </w:r>
            <w:r w:rsidRPr="00CA2D39">
              <w:rPr>
                <w:vertAlign w:val="subscript"/>
              </w:rPr>
              <w:t>1</w:t>
            </w:r>
          </w:p>
        </w:tc>
      </w:tr>
      <w:tr w:rsidR="00CA04F9">
        <w:trPr>
          <w:trHeight w:hRule="exact" w:val="600"/>
        </w:trPr>
        <w:tc>
          <w:tcPr>
            <w:tcW w:w="2268" w:type="dxa"/>
            <w:tcBorders>
              <w:bottom w:val="single" w:sz="4" w:space="0" w:color="auto"/>
            </w:tcBorders>
            <w:shd w:val="clear" w:color="auto" w:fill="E0E0E0"/>
            <w:vAlign w:val="center"/>
          </w:tcPr>
          <w:p w:rsidR="00CA04F9" w:rsidRDefault="00CA04F9" w:rsidP="00AA1C65">
            <w:r>
              <w:t>relative Reaktionsgeschwindigkeit</w:t>
            </w:r>
          </w:p>
        </w:tc>
        <w:tc>
          <w:tcPr>
            <w:tcW w:w="1701" w:type="dxa"/>
            <w:vAlign w:val="center"/>
          </w:tcPr>
          <w:p w:rsidR="00CA04F9" w:rsidRDefault="00CA04F9" w:rsidP="00AA1C65">
            <w:pPr>
              <w:pStyle w:val="Verborgen"/>
            </w:pPr>
            <w:r>
              <w:rPr>
                <w:vanish w:val="0"/>
                <w:color w:val="auto"/>
              </w:rPr>
              <w:t xml:space="preserve">   </w:t>
            </w:r>
            <w:r>
              <w:t>v</w:t>
            </w:r>
            <w:r w:rsidRPr="00CA2D39">
              <w:rPr>
                <w:vertAlign w:val="subscript"/>
              </w:rPr>
              <w:t>1</w:t>
            </w:r>
          </w:p>
        </w:tc>
        <w:tc>
          <w:tcPr>
            <w:tcW w:w="1560" w:type="dxa"/>
            <w:vAlign w:val="center"/>
          </w:tcPr>
          <w:p w:rsidR="00CA04F9" w:rsidRDefault="00CA04F9" w:rsidP="00AA1C65">
            <w:pPr>
              <w:pStyle w:val="Verborgen"/>
            </w:pPr>
            <w:r>
              <w:rPr>
                <w:vanish w:val="0"/>
                <w:color w:val="auto"/>
              </w:rPr>
              <w:t xml:space="preserve">   </w:t>
            </w:r>
            <w:r>
              <w:t>V</w:t>
            </w:r>
            <w:r w:rsidRPr="00CA2D39">
              <w:rPr>
                <w:vertAlign w:val="subscript"/>
              </w:rPr>
              <w:t>1</w:t>
            </w:r>
            <w:r>
              <w:t>½</w:t>
            </w:r>
          </w:p>
        </w:tc>
        <w:tc>
          <w:tcPr>
            <w:tcW w:w="1485" w:type="dxa"/>
            <w:vAlign w:val="center"/>
          </w:tcPr>
          <w:p w:rsidR="00CA04F9" w:rsidRDefault="00CA04F9" w:rsidP="00AA1C65">
            <w:pPr>
              <w:pStyle w:val="Verborgen"/>
            </w:pPr>
            <w:r>
              <w:rPr>
                <w:vanish w:val="0"/>
                <w:color w:val="auto"/>
              </w:rPr>
              <w:t xml:space="preserve">    </w:t>
            </w:r>
            <w:r>
              <w:t>V</w:t>
            </w:r>
            <w:r w:rsidRPr="00CA2D39">
              <w:rPr>
                <w:vertAlign w:val="subscript"/>
              </w:rPr>
              <w:t>1</w:t>
            </w:r>
            <w:r>
              <w:t>¼</w:t>
            </w:r>
          </w:p>
        </w:tc>
      </w:tr>
      <w:tr w:rsidR="00CA04F9">
        <w:trPr>
          <w:cantSplit/>
          <w:trHeight w:hRule="exact" w:val="2046"/>
        </w:trPr>
        <w:tc>
          <w:tcPr>
            <w:tcW w:w="2268" w:type="dxa"/>
            <w:shd w:val="clear" w:color="auto" w:fill="E0E0E0"/>
            <w:vAlign w:val="center"/>
          </w:tcPr>
          <w:p w:rsidR="00CA04F9" w:rsidRDefault="00CA04F9" w:rsidP="00AA1C65">
            <w:r>
              <w:t>Resultat</w:t>
            </w:r>
          </w:p>
        </w:tc>
        <w:tc>
          <w:tcPr>
            <w:tcW w:w="4746" w:type="dxa"/>
            <w:gridSpan w:val="3"/>
            <w:vAlign w:val="center"/>
          </w:tcPr>
          <w:p w:rsidR="00CA04F9" w:rsidRDefault="00CA04F9" w:rsidP="00AA1C65">
            <w:pPr>
              <w:pStyle w:val="Verborgen"/>
            </w:pPr>
            <w:r>
              <w:t>v proportional zur Teilchenkonzentration (bei Iodat heisst das linear, für Sulfit sieht das mit 3 x Sulfit anders aus)</w:t>
            </w:r>
          </w:p>
          <w:p w:rsidR="00CA04F9" w:rsidRDefault="00CA04F9" w:rsidP="00AA1C65">
            <w:pPr>
              <w:pStyle w:val="Verborgen"/>
            </w:pPr>
            <w:r>
              <w:t>Hinweis: proportional und linear</w:t>
            </w:r>
          </w:p>
        </w:tc>
      </w:tr>
    </w:tbl>
    <w:p w:rsidR="00CA04F9" w:rsidRDefault="00CA04F9" w:rsidP="00CA04F9"/>
    <w:p w:rsidR="00CA04F9" w:rsidRDefault="00CA04F9" w:rsidP="00CA04F9">
      <w:r>
        <w:t>Je grösser die Konzentration der Teilchen ist, desto wahrscheinlicher sind die Zusammenstösse zwischen den Teilchen und desto grösser ist die Reaktionsgeschwindigkeit.</w:t>
      </w:r>
    </w:p>
    <w:p w:rsidR="00CA04F9" w:rsidRDefault="00CA04F9" w:rsidP="00CA04F9"/>
    <w:p w:rsidR="00CA04F9" w:rsidRDefault="00CA04F9" w:rsidP="00E03A0C"/>
    <w:p w:rsidR="00E03A0C" w:rsidRDefault="00FB5D59">
      <w:r>
        <w:br w:type="page"/>
      </w:r>
    </w:p>
    <w:p w:rsidR="00FB5D59" w:rsidRPr="00BD0C17" w:rsidRDefault="00FB5D59" w:rsidP="00FB5D59">
      <w:pPr>
        <w:pStyle w:val="berschrift2"/>
      </w:pPr>
      <w:bookmarkStart w:id="48" w:name="_Toc191312265"/>
      <w:bookmarkStart w:id="49" w:name="_Toc192847058"/>
      <w:r>
        <w:t xml:space="preserve">Zusammenfassung </w:t>
      </w:r>
      <w:r w:rsidRPr="00BD0C17">
        <w:t>chemische</w:t>
      </w:r>
      <w:r>
        <w:t>s</w:t>
      </w:r>
      <w:r w:rsidRPr="00BD0C17">
        <w:t xml:space="preserve"> Gleichgewicht</w:t>
      </w:r>
      <w:bookmarkEnd w:id="48"/>
      <w:bookmarkEnd w:id="49"/>
    </w:p>
    <w:p w:rsidR="00FB5D59" w:rsidRDefault="00FB5D59" w:rsidP="00FB5D59">
      <w:r w:rsidRPr="000A487C">
        <w:t>Voraussetzungen</w:t>
      </w:r>
      <w:r>
        <w:t>:</w:t>
      </w:r>
    </w:p>
    <w:p w:rsidR="00FB5D59" w:rsidRDefault="00FB5D59" w:rsidP="00FB5D59">
      <w:r w:rsidRPr="000A487C">
        <w:t xml:space="preserve">Ein chemisches Gleichgewicht kann sich nur bei einer </w:t>
      </w:r>
      <w:bookmarkStart w:id="50" w:name="umkehrbarenReaktion"/>
      <w:r w:rsidRPr="000A487C">
        <w:t>umkehrbaren Reaktion</w:t>
      </w:r>
      <w:bookmarkEnd w:id="50"/>
      <w:r w:rsidRPr="000A487C">
        <w:t xml:space="preserve"> in einem geschlossenen oder einem abgeschlossenen thermodynamischen System einstellen.</w:t>
      </w:r>
    </w:p>
    <w:p w:rsidR="00FB5D59" w:rsidRDefault="00FB5D59" w:rsidP="00FB5D59"/>
    <w:p w:rsidR="00FB5D59" w:rsidRDefault="00FB5D59" w:rsidP="00FB5D59">
      <w:r w:rsidRPr="000A487C">
        <w:t>Merkmale</w:t>
      </w:r>
      <w:r>
        <w:t>:</w:t>
      </w:r>
    </w:p>
    <w:p w:rsidR="00FB5D59" w:rsidRDefault="008046AA" w:rsidP="00FB5D59">
      <w:r>
        <w:rPr>
          <w:noProof/>
          <w:lang w:val="de-CH" w:eastAsia="de-CH"/>
        </w:rPr>
        <w:drawing>
          <wp:anchor distT="0" distB="0" distL="114300" distR="114300" simplePos="0" relativeHeight="251684352" behindDoc="0" locked="0" layoutInCell="1" allowOverlap="1">
            <wp:simplePos x="0" y="0"/>
            <wp:positionH relativeFrom="column">
              <wp:posOffset>2580005</wp:posOffset>
            </wp:positionH>
            <wp:positionV relativeFrom="paragraph">
              <wp:posOffset>30480</wp:posOffset>
            </wp:positionV>
            <wp:extent cx="3374390" cy="1809115"/>
            <wp:effectExtent l="19050" t="0" r="0" b="0"/>
            <wp:wrapSquare wrapText="bothSides"/>
            <wp:docPr id="1730" name="Bild 1730" descr="0489_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0489_d02"/>
                    <pic:cNvPicPr>
                      <a:picLocks noChangeAspect="1" noChangeArrowheads="1"/>
                    </pic:cNvPicPr>
                  </pic:nvPicPr>
                  <pic:blipFill>
                    <a:blip r:embed="rId85" cstate="print"/>
                    <a:srcRect/>
                    <a:stretch>
                      <a:fillRect/>
                    </a:stretch>
                  </pic:blipFill>
                  <pic:spPr bwMode="auto">
                    <a:xfrm>
                      <a:off x="0" y="0"/>
                      <a:ext cx="3374390" cy="1809115"/>
                    </a:xfrm>
                    <a:prstGeom prst="rect">
                      <a:avLst/>
                    </a:prstGeom>
                    <a:noFill/>
                    <a:ln w="9525">
                      <a:noFill/>
                      <a:miter lim="800000"/>
                      <a:headEnd/>
                      <a:tailEnd/>
                    </a:ln>
                  </pic:spPr>
                </pic:pic>
              </a:graphicData>
            </a:graphic>
          </wp:anchor>
        </w:drawing>
      </w:r>
      <w:r w:rsidR="00FB5D59" w:rsidRPr="000A487C">
        <w:t>Eine Gleichgewichtsreaktion ist durch einen unvollständigen Stoffumsatz gekennzeichnet, d.h. Ausgangsstoffe und Reaktionsprodukte liegen nebeneinander vor.</w:t>
      </w:r>
    </w:p>
    <w:p w:rsidR="00FB5D59" w:rsidRDefault="00FB5D59" w:rsidP="00FB5D59"/>
    <w:p w:rsidR="00FB5D59" w:rsidRDefault="00FB5D59" w:rsidP="00FB5D59">
      <w:r w:rsidRPr="000A487C">
        <w:t>Hin- und Rückreaktion verlaufen mit gleicher Geschwindigkeit.</w:t>
      </w:r>
    </w:p>
    <w:p w:rsidR="00FB5D59" w:rsidRDefault="00FB5D59" w:rsidP="00FB5D59"/>
    <w:p w:rsidR="00FB5D59" w:rsidRDefault="00FB5D59" w:rsidP="00FB5D59">
      <w:r w:rsidRPr="000A487C">
        <w:t>Das Gleichgewicht ist ein dynamischer Zustand. Obwohl makroskopisch die Konzentrationen der Reaktanten konstant sind, erfolgt im mikroskopischen Bereich ein ständiger Stoffumsatz</w:t>
      </w:r>
    </w:p>
    <w:p w:rsidR="00FB5D59" w:rsidRDefault="00FB5D59" w:rsidP="00FB5D59"/>
    <w:p w:rsidR="00FB5D59" w:rsidRDefault="00FB5D59" w:rsidP="00FB5D59"/>
    <w:p w:rsidR="00FB5D59" w:rsidRDefault="00FB5D59" w:rsidP="00FB5D59"/>
    <w:tbl>
      <w:tblPr>
        <w:tblStyle w:val="Tabellenraster"/>
        <w:tblW w:w="0" w:type="auto"/>
        <w:tblLook w:val="01E0" w:firstRow="1" w:lastRow="1" w:firstColumn="1" w:lastColumn="1" w:noHBand="0" w:noVBand="0"/>
      </w:tblPr>
      <w:tblGrid>
        <w:gridCol w:w="1867"/>
        <w:gridCol w:w="2603"/>
        <w:gridCol w:w="4201"/>
      </w:tblGrid>
      <w:tr w:rsidR="00FB5D59">
        <w:trPr>
          <w:trHeight w:val="294"/>
        </w:trPr>
        <w:tc>
          <w:tcPr>
            <w:tcW w:w="8671" w:type="dxa"/>
            <w:gridSpan w:val="3"/>
          </w:tcPr>
          <w:p w:rsidR="00FB5D59" w:rsidRPr="00A77B93" w:rsidRDefault="00FB5D59" w:rsidP="00AA1C65">
            <w:pPr>
              <w:rPr>
                <w:b/>
              </w:rPr>
            </w:pPr>
            <w:r w:rsidRPr="00A77B93">
              <w:rPr>
                <w:b/>
              </w:rPr>
              <w:t xml:space="preserve">Einfluss der Reaktionsbedingungen </w:t>
            </w:r>
          </w:p>
        </w:tc>
      </w:tr>
      <w:tr w:rsidR="00FB5D59">
        <w:trPr>
          <w:trHeight w:val="306"/>
        </w:trPr>
        <w:tc>
          <w:tcPr>
            <w:tcW w:w="4470" w:type="dxa"/>
            <w:gridSpan w:val="2"/>
          </w:tcPr>
          <w:p w:rsidR="00FB5D59" w:rsidRPr="00A77B93" w:rsidRDefault="00FB5D59" w:rsidP="00AA1C65">
            <w:pPr>
              <w:rPr>
                <w:b/>
              </w:rPr>
            </w:pPr>
            <w:r w:rsidRPr="00A77B93">
              <w:rPr>
                <w:b/>
              </w:rPr>
              <w:t>Reaktionsbedingungen</w:t>
            </w:r>
          </w:p>
        </w:tc>
        <w:tc>
          <w:tcPr>
            <w:tcW w:w="4200" w:type="dxa"/>
          </w:tcPr>
          <w:p w:rsidR="00FB5D59" w:rsidRPr="00A77B93" w:rsidRDefault="00FB5D59" w:rsidP="00AA1C65">
            <w:pPr>
              <w:rPr>
                <w:b/>
              </w:rPr>
            </w:pPr>
            <w:r w:rsidRPr="00A77B93">
              <w:rPr>
                <w:b/>
              </w:rPr>
              <w:t>Auswirkung</w:t>
            </w:r>
          </w:p>
        </w:tc>
      </w:tr>
      <w:tr w:rsidR="00FB5D59">
        <w:trPr>
          <w:trHeight w:val="294"/>
        </w:trPr>
        <w:tc>
          <w:tcPr>
            <w:tcW w:w="1867" w:type="dxa"/>
            <w:vMerge w:val="restart"/>
          </w:tcPr>
          <w:p w:rsidR="00FB5D59" w:rsidRPr="00A77B93" w:rsidRDefault="00FB5D59" w:rsidP="00AA1C65">
            <w:pPr>
              <w:rPr>
                <w:b/>
              </w:rPr>
            </w:pPr>
            <w:r w:rsidRPr="00A77B93">
              <w:rPr>
                <w:b/>
              </w:rPr>
              <w:t xml:space="preserve">Temperatur </w:t>
            </w:r>
          </w:p>
          <w:p w:rsidR="00FB5D59" w:rsidRDefault="00FB5D59" w:rsidP="00AA1C65"/>
        </w:tc>
        <w:tc>
          <w:tcPr>
            <w:tcW w:w="2603" w:type="dxa"/>
          </w:tcPr>
          <w:p w:rsidR="00FB5D59" w:rsidRDefault="00FB5D59" w:rsidP="00AA1C65">
            <w:r w:rsidRPr="0052702B">
              <w:t>Erhöhung</w:t>
            </w:r>
          </w:p>
        </w:tc>
        <w:tc>
          <w:tcPr>
            <w:tcW w:w="4200" w:type="dxa"/>
          </w:tcPr>
          <w:p w:rsidR="00FB5D59" w:rsidRPr="0052702B" w:rsidRDefault="00FB5D59" w:rsidP="00AA1C65">
            <w:r w:rsidRPr="0052702B">
              <w:t xml:space="preserve">begünstigt </w:t>
            </w:r>
            <w:bookmarkStart w:id="51" w:name="endotherme"/>
            <w:r w:rsidRPr="00A77B93">
              <w:rPr>
                <w:b/>
              </w:rPr>
              <w:t>endotherme</w:t>
            </w:r>
            <w:bookmarkEnd w:id="51"/>
            <w:r w:rsidRPr="00A77B93">
              <w:rPr>
                <w:b/>
              </w:rPr>
              <w:t xml:space="preserve"> Reaktionen</w:t>
            </w:r>
          </w:p>
        </w:tc>
      </w:tr>
      <w:tr w:rsidR="00FB5D59">
        <w:trPr>
          <w:trHeight w:val="173"/>
        </w:trPr>
        <w:tc>
          <w:tcPr>
            <w:tcW w:w="1867" w:type="dxa"/>
            <w:vMerge/>
          </w:tcPr>
          <w:p w:rsidR="00FB5D59" w:rsidRDefault="00FB5D59" w:rsidP="00AA1C65"/>
        </w:tc>
        <w:tc>
          <w:tcPr>
            <w:tcW w:w="2603" w:type="dxa"/>
          </w:tcPr>
          <w:p w:rsidR="00FB5D59" w:rsidRDefault="00FB5D59" w:rsidP="00AA1C65">
            <w:r w:rsidRPr="0052702B">
              <w:t>Verringerung</w:t>
            </w:r>
          </w:p>
        </w:tc>
        <w:tc>
          <w:tcPr>
            <w:tcW w:w="4200" w:type="dxa"/>
          </w:tcPr>
          <w:p w:rsidR="00FB5D59" w:rsidRPr="0052702B" w:rsidRDefault="00FB5D59" w:rsidP="00AA1C65">
            <w:r w:rsidRPr="0052702B">
              <w:t xml:space="preserve">begünstigt </w:t>
            </w:r>
            <w:bookmarkStart w:id="52" w:name="exotherme"/>
            <w:r w:rsidRPr="00A77B93">
              <w:rPr>
                <w:b/>
              </w:rPr>
              <w:t>exotherme</w:t>
            </w:r>
            <w:bookmarkEnd w:id="52"/>
            <w:r w:rsidRPr="00A77B93">
              <w:rPr>
                <w:b/>
              </w:rPr>
              <w:t xml:space="preserve"> Reaktionen</w:t>
            </w:r>
          </w:p>
        </w:tc>
      </w:tr>
      <w:tr w:rsidR="00FB5D59">
        <w:trPr>
          <w:trHeight w:val="600"/>
        </w:trPr>
        <w:tc>
          <w:tcPr>
            <w:tcW w:w="1867" w:type="dxa"/>
            <w:vMerge w:val="restart"/>
          </w:tcPr>
          <w:p w:rsidR="00FB5D59" w:rsidRPr="00A77B93" w:rsidRDefault="00FB5D59" w:rsidP="00AA1C65">
            <w:pPr>
              <w:rPr>
                <w:b/>
              </w:rPr>
            </w:pPr>
            <w:r w:rsidRPr="00A77B93">
              <w:rPr>
                <w:b/>
              </w:rPr>
              <w:t xml:space="preserve">Druck </w:t>
            </w:r>
          </w:p>
        </w:tc>
        <w:tc>
          <w:tcPr>
            <w:tcW w:w="2603" w:type="dxa"/>
          </w:tcPr>
          <w:p w:rsidR="00FB5D59" w:rsidRDefault="00FB5D59" w:rsidP="00AA1C65">
            <w:r w:rsidRPr="0052702B">
              <w:t>Erhöhung</w:t>
            </w:r>
          </w:p>
        </w:tc>
        <w:tc>
          <w:tcPr>
            <w:tcW w:w="4200" w:type="dxa"/>
          </w:tcPr>
          <w:p w:rsidR="00FB5D59" w:rsidRPr="0052702B" w:rsidRDefault="00FB5D59" w:rsidP="00AA1C65">
            <w:r w:rsidRPr="0052702B">
              <w:t xml:space="preserve">begünstigt Gasreaktionen, die unter </w:t>
            </w:r>
            <w:bookmarkStart w:id="53" w:name="Volumenabnahme"/>
            <w:r w:rsidRPr="00A77B93">
              <w:rPr>
                <w:b/>
              </w:rPr>
              <w:t>Volumenabnahme</w:t>
            </w:r>
            <w:bookmarkEnd w:id="53"/>
            <w:r w:rsidRPr="0052702B">
              <w:t xml:space="preserve"> verlaufen</w:t>
            </w:r>
          </w:p>
        </w:tc>
      </w:tr>
      <w:tr w:rsidR="00FB5D59">
        <w:trPr>
          <w:trHeight w:val="173"/>
        </w:trPr>
        <w:tc>
          <w:tcPr>
            <w:tcW w:w="1867" w:type="dxa"/>
            <w:vMerge/>
          </w:tcPr>
          <w:p w:rsidR="00FB5D59" w:rsidRDefault="00FB5D59" w:rsidP="00AA1C65"/>
        </w:tc>
        <w:tc>
          <w:tcPr>
            <w:tcW w:w="2603" w:type="dxa"/>
          </w:tcPr>
          <w:p w:rsidR="00FB5D59" w:rsidRDefault="00FB5D59" w:rsidP="00AA1C65">
            <w:r w:rsidRPr="0052702B">
              <w:t>Verringerung</w:t>
            </w:r>
          </w:p>
        </w:tc>
        <w:tc>
          <w:tcPr>
            <w:tcW w:w="4200" w:type="dxa"/>
          </w:tcPr>
          <w:p w:rsidR="00FB5D59" w:rsidRPr="0052702B" w:rsidRDefault="00FB5D59" w:rsidP="00AA1C65">
            <w:r w:rsidRPr="0052702B">
              <w:t xml:space="preserve">begünstigt Gasreaktionen, die unter </w:t>
            </w:r>
            <w:bookmarkStart w:id="54" w:name="Volumenzunahme"/>
            <w:r w:rsidRPr="00A77B93">
              <w:rPr>
                <w:b/>
              </w:rPr>
              <w:t>Volumenzunahme</w:t>
            </w:r>
            <w:bookmarkEnd w:id="54"/>
            <w:r w:rsidRPr="0052702B">
              <w:t xml:space="preserve"> verlaufen</w:t>
            </w:r>
          </w:p>
        </w:tc>
      </w:tr>
      <w:tr w:rsidR="00FB5D59">
        <w:trPr>
          <w:trHeight w:val="1882"/>
        </w:trPr>
        <w:tc>
          <w:tcPr>
            <w:tcW w:w="1867" w:type="dxa"/>
          </w:tcPr>
          <w:p w:rsidR="00FB5D59" w:rsidRPr="00A77B93" w:rsidRDefault="00FB5D59" w:rsidP="00AA1C65">
            <w:pPr>
              <w:rPr>
                <w:b/>
              </w:rPr>
            </w:pPr>
            <w:r w:rsidRPr="00A77B93">
              <w:rPr>
                <w:b/>
              </w:rPr>
              <w:t xml:space="preserve">Konzentration </w:t>
            </w:r>
          </w:p>
          <w:p w:rsidR="00FB5D59" w:rsidRDefault="00FB5D59" w:rsidP="00AA1C65"/>
        </w:tc>
        <w:tc>
          <w:tcPr>
            <w:tcW w:w="2603" w:type="dxa"/>
          </w:tcPr>
          <w:p w:rsidR="00FB5D59" w:rsidRPr="0052702B" w:rsidRDefault="00FB5D59" w:rsidP="00AA1C65">
            <w:r w:rsidRPr="0052702B">
              <w:t>Änderung der Konzentration eines oder mehrerer Reaktanten</w:t>
            </w:r>
          </w:p>
        </w:tc>
        <w:tc>
          <w:tcPr>
            <w:tcW w:w="4200" w:type="dxa"/>
          </w:tcPr>
          <w:p w:rsidR="00FB5D59" w:rsidRPr="0052702B" w:rsidRDefault="00FB5D59" w:rsidP="00AA1C65">
            <w:r>
              <w:t xml:space="preserve">- </w:t>
            </w:r>
            <w:r w:rsidRPr="0052702B">
              <w:t>keine Beeinflussung der Gleichgewichtslage (K = konstant)</w:t>
            </w:r>
          </w:p>
          <w:p w:rsidR="00FB5D59" w:rsidRPr="0052702B" w:rsidRDefault="00FB5D59" w:rsidP="00AA1C65">
            <w:r>
              <w:t xml:space="preserve">- </w:t>
            </w:r>
            <w:r w:rsidRPr="0052702B">
              <w:t xml:space="preserve">Veränderung der </w:t>
            </w:r>
            <w:bookmarkStart w:id="55" w:name="Ausbeute"/>
            <w:r w:rsidRPr="00A77B93">
              <w:rPr>
                <w:b/>
              </w:rPr>
              <w:t>Ausbeute</w:t>
            </w:r>
            <w:bookmarkEnd w:id="55"/>
            <w:r w:rsidRPr="0052702B">
              <w:t xml:space="preserve"> durch Störung des Gleichgewichts </w:t>
            </w:r>
          </w:p>
          <w:p w:rsidR="00FB5D59" w:rsidRPr="0052702B" w:rsidRDefault="00FB5D59" w:rsidP="00AA1C65">
            <w:r>
              <w:t xml:space="preserve">- </w:t>
            </w:r>
            <w:r w:rsidRPr="0052702B">
              <w:t>Erhöhung der Ausbeute durch Einsatz eines Edukts im Überschuss oder durch Entfernen eines Produkts aus dem Gleichgewicht</w:t>
            </w:r>
          </w:p>
        </w:tc>
      </w:tr>
    </w:tbl>
    <w:p w:rsidR="00FB5D59" w:rsidRDefault="00FB5D59" w:rsidP="00FB5D59"/>
    <w:p w:rsidR="00FB5D59" w:rsidRDefault="00FB5D59" w:rsidP="00FB5D59"/>
    <w:p w:rsidR="00FB5D59" w:rsidRDefault="00FB5D59" w:rsidP="00FB5D59">
      <w:r w:rsidRPr="00DA6C28">
        <w:t xml:space="preserve">Katalysatoren haben keinen Einfluss auf die Lage eines chemischen Gleichgewichts und auf die Ausbeute einer Reaktion. Sie </w:t>
      </w:r>
      <w:r w:rsidRPr="00DD7F52">
        <w:rPr>
          <w:b/>
        </w:rPr>
        <w:t>beschleunigen</w:t>
      </w:r>
      <w:r w:rsidRPr="00DA6C28">
        <w:t xml:space="preserve"> nur die Einstellung des Gleichgewichts.</w:t>
      </w:r>
    </w:p>
    <w:p w:rsidR="00FB5D59" w:rsidRDefault="00FB5D59" w:rsidP="00FB5D59"/>
    <w:p w:rsidR="00D1398A" w:rsidRDefault="00D1398A" w:rsidP="00FB5D59"/>
    <w:p w:rsidR="00D1398A" w:rsidRDefault="00354F05" w:rsidP="00D1398A">
      <w:r>
        <w:pict>
          <v:shape id="_x0000_s2798" type="#_x0000_t202" style="position:absolute;left:0;text-align:left;margin-left:32.15pt;margin-top:39.65pt;width:348.05pt;height:45pt;z-index:-251624960;mso-wrap-edited:f" wrapcoords="-112 0 -112 21488 21600 21488 21600 0 -112 0" fillcolor="#ddd" stroked="f">
            <v:textbox style="mso-next-textbox:#_x0000_s2798">
              <w:txbxContent>
                <w:p w:rsidR="006D3F2B" w:rsidRPr="0065010D" w:rsidRDefault="006D3F2B" w:rsidP="0065010D">
                  <w:r>
                    <w:t>Jede Störung eines chemischen Gleichgewichts durch die Änderung der äusseren Bedingungen führt zu einer Verschiebung des Gleichgewichts, die der Störung entgegenwirkt.</w:t>
                  </w:r>
                  <w:r>
                    <w:rPr>
                      <w:b/>
                      <w:sz w:val="24"/>
                    </w:rPr>
                    <w:t xml:space="preserve"> </w:t>
                  </w:r>
                </w:p>
              </w:txbxContent>
            </v:textbox>
            <w10:wrap type="tight"/>
            <w10:anchorlock/>
          </v:shape>
        </w:pict>
      </w:r>
    </w:p>
    <w:p w:rsidR="00D1398A" w:rsidRPr="0065010D" w:rsidRDefault="00D1398A" w:rsidP="0065010D">
      <w:pPr>
        <w:rPr>
          <w:b/>
        </w:rPr>
      </w:pPr>
      <w:bookmarkStart w:id="56" w:name="_Toc445128178"/>
      <w:bookmarkStart w:id="57" w:name="_Toc33157869"/>
      <w:r w:rsidRPr="0065010D">
        <w:rPr>
          <w:b/>
        </w:rPr>
        <w:t>Prinzip von Le Châtelier</w:t>
      </w:r>
      <w:bookmarkEnd w:id="56"/>
      <w:bookmarkEnd w:id="57"/>
      <w:r w:rsidR="0065010D" w:rsidRPr="0065010D">
        <w:rPr>
          <w:b/>
        </w:rPr>
        <w:t>: Flucht vor dem Zwang</w:t>
      </w:r>
    </w:p>
    <w:p w:rsidR="00D1398A" w:rsidRPr="00A3363F" w:rsidRDefault="00354F05" w:rsidP="00A3363F">
      <w:bookmarkStart w:id="58" w:name="_Toc445128179"/>
      <w:bookmarkStart w:id="59" w:name="_Toc33157870"/>
      <w:r>
        <w:rPr>
          <w:b/>
        </w:rPr>
        <w:pict>
          <v:shape id="_x0000_s2797" type="#_x0000_t75" style="position:absolute;left:0;text-align:left;margin-left:428.15pt;margin-top:5.55pt;width:56.8pt;height:53.05pt;z-index:251690496">
            <v:imagedata r:id="rId86" o:title=""/>
          </v:shape>
          <o:OLEObject Type="Embed" ProgID="CorelDraw.Graphic.8" ShapeID="_x0000_s2797" DrawAspect="Content" ObjectID="_1572419096" r:id="rId87"/>
        </w:pict>
      </w:r>
    </w:p>
    <w:p w:rsidR="00D1398A" w:rsidRPr="00A3363F" w:rsidRDefault="00D1398A" w:rsidP="00A3363F"/>
    <w:p w:rsidR="00D1398A" w:rsidRPr="00A3363F" w:rsidRDefault="00D1398A" w:rsidP="00A3363F"/>
    <w:p w:rsidR="00D1398A" w:rsidRPr="00A3363F" w:rsidRDefault="00D1398A" w:rsidP="00A3363F"/>
    <w:p w:rsidR="00D1398A" w:rsidRPr="00A3363F" w:rsidRDefault="00D1398A" w:rsidP="00A3363F"/>
    <w:bookmarkEnd w:id="58"/>
    <w:bookmarkEnd w:id="59"/>
    <w:p w:rsidR="00D1398A" w:rsidRDefault="00D1398A" w:rsidP="00FB5D59"/>
    <w:p w:rsidR="00352D29" w:rsidRDefault="00972927">
      <w:pPr>
        <w:jc w:val="left"/>
      </w:pPr>
      <w:r>
        <w:br w:type="page"/>
      </w:r>
    </w:p>
    <w:p w:rsidR="00352D29" w:rsidRDefault="00352D29">
      <w:pPr>
        <w:jc w:val="left"/>
      </w:pPr>
    </w:p>
    <w:p w:rsidR="00352D29" w:rsidRDefault="00352D29">
      <w:pPr>
        <w:jc w:val="left"/>
      </w:pPr>
    </w:p>
    <w:p w:rsidR="00352D29" w:rsidRDefault="00352D29">
      <w:pPr>
        <w:jc w:val="left"/>
      </w:pPr>
    </w:p>
    <w:p w:rsidR="00352D29" w:rsidRPr="00352D29" w:rsidRDefault="00352D29">
      <w:pPr>
        <w:jc w:val="left"/>
        <w:rPr>
          <w:b/>
          <w:sz w:val="48"/>
          <w:szCs w:val="48"/>
        </w:rPr>
      </w:pPr>
      <w:r w:rsidRPr="00352D29">
        <w:rPr>
          <w:b/>
          <w:sz w:val="48"/>
          <w:szCs w:val="48"/>
        </w:rPr>
        <w:t>Print bis hierhin</w:t>
      </w:r>
    </w:p>
    <w:p w:rsidR="00352D29" w:rsidRDefault="00352D29">
      <w:pPr>
        <w:jc w:val="left"/>
      </w:pPr>
    </w:p>
    <w:p w:rsidR="00352D29" w:rsidRDefault="00352D29">
      <w:pPr>
        <w:jc w:val="left"/>
      </w:pPr>
    </w:p>
    <w:p w:rsidR="00352D29" w:rsidRDefault="00352D29">
      <w:pPr>
        <w:jc w:val="left"/>
      </w:pPr>
    </w:p>
    <w:p w:rsidR="00352D29" w:rsidRDefault="00352D29">
      <w:pPr>
        <w:jc w:val="left"/>
      </w:pPr>
    </w:p>
    <w:p w:rsidR="00352D29" w:rsidRDefault="00352D29">
      <w:pPr>
        <w:jc w:val="left"/>
      </w:pPr>
    </w:p>
    <w:p w:rsidR="00352D29" w:rsidRDefault="00352D29">
      <w:pPr>
        <w:jc w:val="left"/>
      </w:pPr>
    </w:p>
    <w:p w:rsidR="00352D29" w:rsidRDefault="00352D29">
      <w:pPr>
        <w:jc w:val="left"/>
      </w:pPr>
    </w:p>
    <w:p w:rsidR="00352D29" w:rsidRDefault="00352D29">
      <w:pPr>
        <w:jc w:val="left"/>
      </w:pPr>
    </w:p>
    <w:p w:rsidR="00352D29" w:rsidRDefault="00352D29">
      <w:pPr>
        <w:jc w:val="left"/>
      </w:pPr>
    </w:p>
    <w:p w:rsidR="00352D29" w:rsidRDefault="00352D29">
      <w:pPr>
        <w:jc w:val="left"/>
      </w:pPr>
    </w:p>
    <w:p w:rsidR="00352D29" w:rsidRDefault="00352D29">
      <w:pPr>
        <w:jc w:val="left"/>
      </w:pPr>
    </w:p>
    <w:p w:rsidR="00DB5631" w:rsidRDefault="00DB5631">
      <w:pPr>
        <w:jc w:val="left"/>
      </w:pPr>
      <w:r>
        <w:br w:type="page"/>
      </w:r>
      <w:r>
        <w:br w:type="page"/>
      </w:r>
    </w:p>
    <w:p w:rsidR="00DB5631" w:rsidRDefault="00DB5631">
      <w:pPr>
        <w:jc w:val="left"/>
      </w:pPr>
    </w:p>
    <w:p w:rsidR="00DB5631" w:rsidRDefault="00DB5631">
      <w:pPr>
        <w:jc w:val="left"/>
      </w:pPr>
    </w:p>
    <w:p w:rsidR="002B0B5D" w:rsidRDefault="002B0B5D" w:rsidP="00FB5D59"/>
    <w:p w:rsidR="00776E8C" w:rsidRPr="002B0B5D" w:rsidRDefault="002B0B5D" w:rsidP="00776E8C">
      <w:pPr>
        <w:pStyle w:val="berschrift2"/>
      </w:pPr>
      <w:bookmarkStart w:id="60" w:name="_Toc192847059"/>
      <w:r w:rsidRPr="002B0B5D">
        <w:t>Using Le Chatelier's Principle</w:t>
      </w:r>
      <w:r w:rsidR="00776E8C">
        <w:rPr>
          <w:rStyle w:val="Funotenzeichen"/>
          <w:b w:val="0"/>
          <w:bCs/>
        </w:rPr>
        <w:footnoteReference w:id="8"/>
      </w:r>
      <w:bookmarkEnd w:id="60"/>
    </w:p>
    <w:p w:rsidR="00064CB2" w:rsidRPr="002B0B5D" w:rsidRDefault="00064CB2" w:rsidP="002B0B5D"/>
    <w:p w:rsidR="00776E8C" w:rsidRPr="00D664BD" w:rsidRDefault="002B0B5D" w:rsidP="002B0B5D">
      <w:pPr>
        <w:tabs>
          <w:tab w:val="num" w:pos="720"/>
        </w:tabs>
        <w:rPr>
          <w:b/>
          <w:bCs/>
          <w:lang w:val="en-GB"/>
        </w:rPr>
      </w:pPr>
      <w:r w:rsidRPr="00D664BD">
        <w:rPr>
          <w:b/>
          <w:bCs/>
          <w:lang w:val="en-GB"/>
        </w:rPr>
        <w:t>A statement of Le Chatelier's Principle</w:t>
      </w:r>
    </w:p>
    <w:p w:rsidR="00F93166" w:rsidRPr="00D664BD" w:rsidRDefault="00F93166" w:rsidP="00F93166">
      <w:pPr>
        <w:rPr>
          <w:lang w:val="en-GB"/>
        </w:rPr>
      </w:pPr>
    </w:p>
    <w:p w:rsidR="002B0B5D" w:rsidRPr="002B0B5D" w:rsidRDefault="002B0B5D" w:rsidP="00F93166">
      <w:pPr>
        <w:pBdr>
          <w:top w:val="single" w:sz="4" w:space="1" w:color="auto"/>
          <w:left w:val="single" w:sz="4" w:space="4" w:color="auto"/>
          <w:bottom w:val="single" w:sz="4" w:space="1" w:color="auto"/>
          <w:right w:val="single" w:sz="4" w:space="4" w:color="auto"/>
        </w:pBdr>
        <w:shd w:val="clear" w:color="auto" w:fill="E0E0E0"/>
        <w:tabs>
          <w:tab w:val="num" w:pos="720"/>
        </w:tabs>
        <w:rPr>
          <w:lang w:val="en-GB"/>
        </w:rPr>
      </w:pPr>
      <w:r w:rsidRPr="002B0B5D">
        <w:rPr>
          <w:lang w:val="en-GB"/>
        </w:rPr>
        <w:t>If a dynamic equilibrium is disturbed by changing the conditions, the position of equilibrium moves to counteract the change.</w:t>
      </w:r>
    </w:p>
    <w:p w:rsidR="002B0B5D" w:rsidRDefault="002B0B5D" w:rsidP="002B0B5D">
      <w:pPr>
        <w:rPr>
          <w:lang w:val="en-GB"/>
        </w:rPr>
      </w:pPr>
    </w:p>
    <w:p w:rsidR="00AB086B" w:rsidRDefault="00AB086B" w:rsidP="002B0B5D">
      <w:pPr>
        <w:rPr>
          <w:lang w:val="en-GB"/>
        </w:rPr>
      </w:pPr>
    </w:p>
    <w:p w:rsidR="004757AD" w:rsidRPr="00285314" w:rsidRDefault="004757AD" w:rsidP="004757AD">
      <w:pPr>
        <w:rPr>
          <w:lang w:val="en-GB"/>
        </w:rPr>
      </w:pPr>
      <w:r w:rsidRPr="00285314">
        <w:rPr>
          <w:b/>
          <w:bCs/>
          <w:i/>
          <w:iCs/>
          <w:lang w:val="en-GB"/>
        </w:rPr>
        <w:t>Important</w:t>
      </w:r>
    </w:p>
    <w:p w:rsidR="004757AD" w:rsidRDefault="004757AD" w:rsidP="004757AD">
      <w:pPr>
        <w:rPr>
          <w:lang w:val="en-GB"/>
        </w:rPr>
      </w:pPr>
      <w:r w:rsidRPr="00285314">
        <w:rPr>
          <w:lang w:val="en-GB"/>
        </w:rPr>
        <w:t xml:space="preserve">This isn't in any way an </w:t>
      </w:r>
      <w:r w:rsidRPr="00285314">
        <w:rPr>
          <w:i/>
          <w:iCs/>
          <w:lang w:val="en-GB"/>
        </w:rPr>
        <w:t>explanation</w:t>
      </w:r>
      <w:r w:rsidRPr="00285314">
        <w:rPr>
          <w:lang w:val="en-GB"/>
        </w:rPr>
        <w:t xml:space="preserve"> of why the position of equilibrium moves in the ways described. It is only a way of helping you to work out what happens</w:t>
      </w:r>
      <w:r w:rsidR="00455F41" w:rsidRPr="00285314">
        <w:rPr>
          <w:lang w:val="en-GB"/>
        </w:rPr>
        <w:t>.</w:t>
      </w:r>
    </w:p>
    <w:p w:rsidR="004757AD" w:rsidRDefault="004757AD" w:rsidP="002B0B5D">
      <w:pPr>
        <w:rPr>
          <w:lang w:val="en-GB"/>
        </w:rPr>
      </w:pPr>
    </w:p>
    <w:p w:rsidR="004757AD" w:rsidRPr="002B0B5D" w:rsidRDefault="004757AD" w:rsidP="002B0B5D">
      <w:pPr>
        <w:rPr>
          <w:lang w:val="en-GB"/>
        </w:rPr>
      </w:pPr>
    </w:p>
    <w:p w:rsidR="002B0B5D" w:rsidRPr="002B0B5D" w:rsidRDefault="002B0B5D" w:rsidP="00AB086B">
      <w:pPr>
        <w:pStyle w:val="berschrift3"/>
        <w:rPr>
          <w:lang w:val="en-GB"/>
        </w:rPr>
      </w:pPr>
      <w:bookmarkStart w:id="61" w:name="_Toc192847060"/>
      <w:r w:rsidRPr="002B0B5D">
        <w:rPr>
          <w:lang w:val="en-GB"/>
        </w:rPr>
        <w:t>Using Le Chatelier's Principle with a change of concentration</w:t>
      </w:r>
      <w:bookmarkEnd w:id="61"/>
    </w:p>
    <w:p w:rsidR="002B0B5D" w:rsidRPr="002B0B5D" w:rsidRDefault="002B0B5D" w:rsidP="002B0B5D">
      <w:pPr>
        <w:rPr>
          <w:lang w:val="en-GB"/>
        </w:rPr>
      </w:pPr>
      <w:r w:rsidRPr="002B0B5D">
        <w:rPr>
          <w:lang w:val="en-GB"/>
        </w:rPr>
        <w:t>Suppose you have an equilibrium established between four substances A, B, C and D.</w:t>
      </w:r>
    </w:p>
    <w:p w:rsidR="00FB5D59" w:rsidRDefault="00FB5D59" w:rsidP="00FB5D59">
      <w:pPr>
        <w:rPr>
          <w:lang w:val="en-GB"/>
        </w:rPr>
      </w:pPr>
    </w:p>
    <w:p w:rsidR="00EB714E" w:rsidRDefault="008046AA" w:rsidP="00FB5D59">
      <w:pPr>
        <w:rPr>
          <w:lang w:val="en-GB"/>
        </w:rPr>
      </w:pPr>
      <w:r>
        <w:rPr>
          <w:noProof/>
          <w:lang w:val="de-CH" w:eastAsia="de-CH"/>
        </w:rPr>
        <w:drawing>
          <wp:anchor distT="0" distB="0" distL="114300" distR="114300" simplePos="0" relativeHeight="251692544" behindDoc="0" locked="0" layoutInCell="1" allowOverlap="1">
            <wp:simplePos x="0" y="0"/>
            <wp:positionH relativeFrom="column">
              <wp:posOffset>1208405</wp:posOffset>
            </wp:positionH>
            <wp:positionV relativeFrom="paragraph">
              <wp:posOffset>46355</wp:posOffset>
            </wp:positionV>
            <wp:extent cx="2379980" cy="135890"/>
            <wp:effectExtent l="19050" t="0" r="1270" b="0"/>
            <wp:wrapSquare wrapText="bothSides"/>
            <wp:docPr id="1776" name="Bild 1776" descr="geneq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geneqn2"/>
                    <pic:cNvPicPr>
                      <a:picLocks noChangeAspect="1" noChangeArrowheads="1"/>
                    </pic:cNvPicPr>
                  </pic:nvPicPr>
                  <pic:blipFill>
                    <a:blip r:embed="rId88" cstate="print"/>
                    <a:srcRect/>
                    <a:stretch>
                      <a:fillRect/>
                    </a:stretch>
                  </pic:blipFill>
                  <pic:spPr bwMode="auto">
                    <a:xfrm>
                      <a:off x="0" y="0"/>
                      <a:ext cx="2379980" cy="135890"/>
                    </a:xfrm>
                    <a:prstGeom prst="rect">
                      <a:avLst/>
                    </a:prstGeom>
                    <a:noFill/>
                    <a:ln w="9525">
                      <a:noFill/>
                      <a:miter lim="800000"/>
                      <a:headEnd/>
                      <a:tailEnd/>
                    </a:ln>
                  </pic:spPr>
                </pic:pic>
              </a:graphicData>
            </a:graphic>
          </wp:anchor>
        </w:drawing>
      </w:r>
    </w:p>
    <w:p w:rsidR="00EB714E" w:rsidRDefault="00EB714E" w:rsidP="00FB5D59">
      <w:pPr>
        <w:rPr>
          <w:lang w:val="en-GB"/>
        </w:rPr>
      </w:pPr>
    </w:p>
    <w:p w:rsidR="003C2B5B" w:rsidRPr="00285314" w:rsidRDefault="003C2B5B" w:rsidP="00F93166">
      <w:pPr>
        <w:rPr>
          <w:lang w:val="en-GB"/>
        </w:rPr>
      </w:pPr>
    </w:p>
    <w:p w:rsidR="00F93166" w:rsidRPr="00285314" w:rsidRDefault="00F93166" w:rsidP="00F93166">
      <w:pPr>
        <w:rPr>
          <w:lang w:val="en-GB"/>
        </w:rPr>
      </w:pPr>
    </w:p>
    <w:p w:rsidR="00064CB2" w:rsidRPr="00285314" w:rsidRDefault="00064CB2" w:rsidP="00064CB2">
      <w:pPr>
        <w:rPr>
          <w:lang w:val="en-GB"/>
        </w:rPr>
      </w:pPr>
      <w:r w:rsidRPr="00285314">
        <w:rPr>
          <w:b/>
          <w:bCs/>
          <w:i/>
          <w:iCs/>
          <w:lang w:val="en-GB"/>
        </w:rPr>
        <w:t>What would happen if you changed the conditions by increasing the concentration of A?</w:t>
      </w:r>
    </w:p>
    <w:p w:rsidR="00064CB2" w:rsidRPr="00285314" w:rsidRDefault="00064CB2" w:rsidP="00064CB2">
      <w:pPr>
        <w:rPr>
          <w:lang w:val="en-GB"/>
        </w:rPr>
      </w:pPr>
      <w:r w:rsidRPr="00285314">
        <w:rPr>
          <w:lang w:val="en-GB"/>
        </w:rPr>
        <w:t>According to Le Chatelier, the position of equilibrium will move in such a way as to counteract the change. That means that the position of equilibrium will move so that the concentration of A decreases again - by reacting it with B and turning it into C + D. The position of equilibrium moves to the right.</w:t>
      </w:r>
    </w:p>
    <w:p w:rsidR="00064CB2" w:rsidRDefault="00064CB2" w:rsidP="00FB5D59">
      <w:pPr>
        <w:rPr>
          <w:lang w:val="en-GB"/>
        </w:rPr>
      </w:pPr>
    </w:p>
    <w:p w:rsidR="00064CB2" w:rsidRDefault="008046AA" w:rsidP="00FB5D59">
      <w:pPr>
        <w:rPr>
          <w:lang w:val="en-GB"/>
        </w:rPr>
      </w:pPr>
      <w:r>
        <w:rPr>
          <w:noProof/>
          <w:lang w:val="de-CH" w:eastAsia="de-CH"/>
        </w:rPr>
        <w:drawing>
          <wp:anchor distT="0" distB="0" distL="114300" distR="114300" simplePos="0" relativeHeight="251693568" behindDoc="0" locked="0" layoutInCell="1" allowOverlap="1">
            <wp:simplePos x="0" y="0"/>
            <wp:positionH relativeFrom="column">
              <wp:posOffset>1208405</wp:posOffset>
            </wp:positionH>
            <wp:positionV relativeFrom="paragraph">
              <wp:posOffset>29210</wp:posOffset>
            </wp:positionV>
            <wp:extent cx="2379980" cy="765175"/>
            <wp:effectExtent l="19050" t="0" r="1270" b="0"/>
            <wp:wrapSquare wrapText="bothSides"/>
            <wp:docPr id="1777" name="Bild 1777" descr="equilmo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equilmove1"/>
                    <pic:cNvPicPr>
                      <a:picLocks noChangeAspect="1" noChangeArrowheads="1"/>
                    </pic:cNvPicPr>
                  </pic:nvPicPr>
                  <pic:blipFill>
                    <a:blip r:embed="rId89" cstate="print"/>
                    <a:srcRect/>
                    <a:stretch>
                      <a:fillRect/>
                    </a:stretch>
                  </pic:blipFill>
                  <pic:spPr bwMode="auto">
                    <a:xfrm>
                      <a:off x="0" y="0"/>
                      <a:ext cx="2379980" cy="765175"/>
                    </a:xfrm>
                    <a:prstGeom prst="rect">
                      <a:avLst/>
                    </a:prstGeom>
                    <a:noFill/>
                    <a:ln w="9525">
                      <a:noFill/>
                      <a:miter lim="800000"/>
                      <a:headEnd/>
                      <a:tailEnd/>
                    </a:ln>
                  </pic:spPr>
                </pic:pic>
              </a:graphicData>
            </a:graphic>
          </wp:anchor>
        </w:drawing>
      </w:r>
    </w:p>
    <w:p w:rsidR="00064CB2" w:rsidRDefault="00064CB2" w:rsidP="00FB5D59">
      <w:pPr>
        <w:rPr>
          <w:lang w:val="en-GB"/>
        </w:rPr>
      </w:pPr>
    </w:p>
    <w:p w:rsidR="003C2B5B" w:rsidRDefault="003C2B5B" w:rsidP="00FB5D59">
      <w:pPr>
        <w:rPr>
          <w:lang w:val="en-GB"/>
        </w:rPr>
      </w:pPr>
    </w:p>
    <w:p w:rsidR="003C2B5B" w:rsidRDefault="003C2B5B" w:rsidP="00FB5D59">
      <w:pPr>
        <w:rPr>
          <w:lang w:val="en-GB"/>
        </w:rPr>
      </w:pPr>
    </w:p>
    <w:p w:rsidR="003C2B5B" w:rsidRDefault="003C2B5B" w:rsidP="00FB5D59">
      <w:pPr>
        <w:rPr>
          <w:lang w:val="en-GB"/>
        </w:rPr>
      </w:pPr>
    </w:p>
    <w:p w:rsidR="003C2B5B" w:rsidRDefault="003C2B5B" w:rsidP="00FB5D59">
      <w:pPr>
        <w:rPr>
          <w:lang w:val="en-GB"/>
        </w:rPr>
      </w:pPr>
    </w:p>
    <w:p w:rsidR="00440957" w:rsidRPr="00285314" w:rsidRDefault="004B3E86" w:rsidP="00440957">
      <w:pPr>
        <w:rPr>
          <w:lang w:val="en-GB"/>
        </w:rPr>
      </w:pPr>
      <w:r w:rsidRPr="00285314">
        <w:rPr>
          <w:lang w:val="en-GB"/>
        </w:rPr>
        <w:t>T</w:t>
      </w:r>
      <w:r w:rsidR="00440957" w:rsidRPr="00285314">
        <w:rPr>
          <w:lang w:val="en-GB"/>
        </w:rPr>
        <w:t>his is a useful way of converting the maximum possible amount of B into C and D. You might use it if, for example, B was a relatively expensive material whereas A was cheap and plentiful.</w:t>
      </w:r>
    </w:p>
    <w:p w:rsidR="003C2B5B" w:rsidRPr="00285314" w:rsidRDefault="003C2B5B" w:rsidP="00440957">
      <w:pPr>
        <w:rPr>
          <w:lang w:val="en-GB"/>
        </w:rPr>
      </w:pPr>
    </w:p>
    <w:p w:rsidR="00F93166" w:rsidRPr="00285314" w:rsidRDefault="00F93166" w:rsidP="00440957">
      <w:pPr>
        <w:rPr>
          <w:lang w:val="en-GB"/>
        </w:rPr>
      </w:pPr>
    </w:p>
    <w:p w:rsidR="00F93166" w:rsidRPr="00285314" w:rsidRDefault="00F93166" w:rsidP="00440957">
      <w:pPr>
        <w:rPr>
          <w:lang w:val="en-GB"/>
        </w:rPr>
      </w:pPr>
    </w:p>
    <w:p w:rsidR="00440957" w:rsidRPr="00285314" w:rsidRDefault="00440957" w:rsidP="00440957">
      <w:pPr>
        <w:rPr>
          <w:lang w:val="en-GB"/>
        </w:rPr>
      </w:pPr>
      <w:r w:rsidRPr="00285314">
        <w:rPr>
          <w:b/>
          <w:bCs/>
          <w:i/>
          <w:iCs/>
          <w:lang w:val="en-GB"/>
        </w:rPr>
        <w:t>What would happen if you changed the conditions by decreasing the concentration of A?</w:t>
      </w:r>
    </w:p>
    <w:p w:rsidR="00440957" w:rsidRPr="00285314" w:rsidRDefault="00440957" w:rsidP="00440957">
      <w:pPr>
        <w:rPr>
          <w:lang w:val="en-GB"/>
        </w:rPr>
      </w:pPr>
      <w:r w:rsidRPr="00285314">
        <w:rPr>
          <w:lang w:val="en-GB"/>
        </w:rPr>
        <w:t>According to Le Chatelier, the position of equilibrium will move so that the concentration of A increases again. That means that more C and D will react to replace the A that has been removed. The position of equilibrium moves to the left.</w:t>
      </w:r>
    </w:p>
    <w:p w:rsidR="00064CB2" w:rsidRDefault="008046AA" w:rsidP="00FB5D59">
      <w:pPr>
        <w:rPr>
          <w:lang w:val="en-GB"/>
        </w:rPr>
      </w:pPr>
      <w:r>
        <w:rPr>
          <w:noProof/>
          <w:lang w:val="de-CH" w:eastAsia="de-CH"/>
        </w:rPr>
        <w:drawing>
          <wp:anchor distT="0" distB="0" distL="114300" distR="114300" simplePos="0" relativeHeight="251694592" behindDoc="0" locked="0" layoutInCell="1" allowOverlap="1">
            <wp:simplePos x="0" y="0"/>
            <wp:positionH relativeFrom="column">
              <wp:posOffset>1208405</wp:posOffset>
            </wp:positionH>
            <wp:positionV relativeFrom="paragraph">
              <wp:posOffset>130810</wp:posOffset>
            </wp:positionV>
            <wp:extent cx="2379980" cy="765175"/>
            <wp:effectExtent l="19050" t="0" r="1270" b="0"/>
            <wp:wrapSquare wrapText="bothSides"/>
            <wp:docPr id="1778" name="Bild 1778" descr="equilmo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equilmove2"/>
                    <pic:cNvPicPr>
                      <a:picLocks noChangeAspect="1" noChangeArrowheads="1"/>
                    </pic:cNvPicPr>
                  </pic:nvPicPr>
                  <pic:blipFill>
                    <a:blip r:embed="rId90" cstate="print"/>
                    <a:srcRect/>
                    <a:stretch>
                      <a:fillRect/>
                    </a:stretch>
                  </pic:blipFill>
                  <pic:spPr bwMode="auto">
                    <a:xfrm>
                      <a:off x="0" y="0"/>
                      <a:ext cx="2379980" cy="765175"/>
                    </a:xfrm>
                    <a:prstGeom prst="rect">
                      <a:avLst/>
                    </a:prstGeom>
                    <a:noFill/>
                    <a:ln w="9525">
                      <a:noFill/>
                      <a:miter lim="800000"/>
                      <a:headEnd/>
                      <a:tailEnd/>
                    </a:ln>
                  </pic:spPr>
                </pic:pic>
              </a:graphicData>
            </a:graphic>
          </wp:anchor>
        </w:drawing>
      </w:r>
    </w:p>
    <w:p w:rsidR="00064CB2" w:rsidRDefault="00064CB2" w:rsidP="00FB5D59">
      <w:pPr>
        <w:rPr>
          <w:lang w:val="en-GB"/>
        </w:rPr>
      </w:pPr>
    </w:p>
    <w:p w:rsidR="003C2B5B" w:rsidRDefault="003C2B5B" w:rsidP="00FB5D59">
      <w:pPr>
        <w:rPr>
          <w:lang w:val="en-GB"/>
        </w:rPr>
      </w:pPr>
    </w:p>
    <w:p w:rsidR="003C2B5B" w:rsidRDefault="003C2B5B" w:rsidP="00FB5D59">
      <w:pPr>
        <w:rPr>
          <w:lang w:val="en-GB"/>
        </w:rPr>
      </w:pPr>
    </w:p>
    <w:p w:rsidR="003C2B5B" w:rsidRDefault="003C2B5B" w:rsidP="00FB5D59">
      <w:pPr>
        <w:rPr>
          <w:lang w:val="en-GB"/>
        </w:rPr>
      </w:pPr>
    </w:p>
    <w:p w:rsidR="00064CB2" w:rsidRDefault="00064CB2" w:rsidP="00FB5D59">
      <w:pPr>
        <w:rPr>
          <w:lang w:val="en-GB"/>
        </w:rPr>
      </w:pPr>
    </w:p>
    <w:p w:rsidR="00816E99" w:rsidRPr="00285314" w:rsidRDefault="00816E99" w:rsidP="00816E99">
      <w:pPr>
        <w:rPr>
          <w:lang w:val="en-GB"/>
        </w:rPr>
      </w:pPr>
      <w:r w:rsidRPr="00285314">
        <w:rPr>
          <w:lang w:val="en-GB"/>
        </w:rPr>
        <w:t>This is esssentially what happens if you remove one of the products of the reaction as soon as it is formed. If, for example, you removed C as soon as it was formed, the position of equilibrium would move to the right to replace it. If you kept on removing it, the equilibrium position would keep on moving rightwards - turning this into a one-way reaction.</w:t>
      </w:r>
    </w:p>
    <w:p w:rsidR="00816E99" w:rsidRPr="00285314" w:rsidRDefault="003C2B5B" w:rsidP="00FB5D59">
      <w:pPr>
        <w:rPr>
          <w:lang w:val="en-GB"/>
        </w:rPr>
      </w:pPr>
      <w:r w:rsidRPr="00285314">
        <w:rPr>
          <w:lang w:val="en-GB"/>
        </w:rPr>
        <w:br w:type="page"/>
      </w:r>
    </w:p>
    <w:p w:rsidR="00142C38" w:rsidRPr="00285314" w:rsidRDefault="00142C38" w:rsidP="00FB5D59">
      <w:pPr>
        <w:rPr>
          <w:lang w:val="en-GB"/>
        </w:rPr>
      </w:pPr>
    </w:p>
    <w:p w:rsidR="00BE2FE1" w:rsidRPr="00285314" w:rsidRDefault="00BE2FE1" w:rsidP="003C2B5B">
      <w:pPr>
        <w:pStyle w:val="berschrift3"/>
        <w:rPr>
          <w:lang w:val="en-GB"/>
        </w:rPr>
      </w:pPr>
      <w:bookmarkStart w:id="62" w:name="_Toc192847061"/>
      <w:r w:rsidRPr="00285314">
        <w:rPr>
          <w:lang w:val="en-GB"/>
        </w:rPr>
        <w:t>Using Le Chatelier's Principle with a change of pressure</w:t>
      </w:r>
      <w:bookmarkEnd w:id="62"/>
    </w:p>
    <w:p w:rsidR="00BE2FE1" w:rsidRPr="00285314" w:rsidRDefault="00BE2FE1" w:rsidP="00BE2FE1">
      <w:pPr>
        <w:rPr>
          <w:lang w:val="en-GB"/>
        </w:rPr>
      </w:pPr>
      <w:r w:rsidRPr="00285314">
        <w:rPr>
          <w:lang w:val="en-GB"/>
        </w:rPr>
        <w:t>This only applies to reactions involving gases:</w:t>
      </w:r>
    </w:p>
    <w:p w:rsidR="00816E99" w:rsidRDefault="008046AA" w:rsidP="00FB5D59">
      <w:pPr>
        <w:rPr>
          <w:lang w:val="en-GB"/>
        </w:rPr>
      </w:pPr>
      <w:r>
        <w:rPr>
          <w:noProof/>
          <w:lang w:val="de-CH" w:eastAsia="de-CH"/>
        </w:rPr>
        <w:drawing>
          <wp:anchor distT="0" distB="0" distL="114300" distR="114300" simplePos="0" relativeHeight="251695616" behindDoc="0" locked="0" layoutInCell="1" allowOverlap="1">
            <wp:simplePos x="0" y="0"/>
            <wp:positionH relativeFrom="column">
              <wp:posOffset>751205</wp:posOffset>
            </wp:positionH>
            <wp:positionV relativeFrom="paragraph">
              <wp:posOffset>116205</wp:posOffset>
            </wp:positionV>
            <wp:extent cx="2827655" cy="161925"/>
            <wp:effectExtent l="19050" t="0" r="0" b="0"/>
            <wp:wrapSquare wrapText="bothSides"/>
            <wp:docPr id="1779" name="Bild 1779" descr="geneq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geneqn3"/>
                    <pic:cNvPicPr>
                      <a:picLocks noChangeAspect="1" noChangeArrowheads="1"/>
                    </pic:cNvPicPr>
                  </pic:nvPicPr>
                  <pic:blipFill>
                    <a:blip r:embed="rId91" cstate="print"/>
                    <a:srcRect/>
                    <a:stretch>
                      <a:fillRect/>
                    </a:stretch>
                  </pic:blipFill>
                  <pic:spPr bwMode="auto">
                    <a:xfrm>
                      <a:off x="0" y="0"/>
                      <a:ext cx="2827655" cy="161925"/>
                    </a:xfrm>
                    <a:prstGeom prst="rect">
                      <a:avLst/>
                    </a:prstGeom>
                    <a:noFill/>
                    <a:ln w="9525">
                      <a:noFill/>
                      <a:miter lim="800000"/>
                      <a:headEnd/>
                      <a:tailEnd/>
                    </a:ln>
                  </pic:spPr>
                </pic:pic>
              </a:graphicData>
            </a:graphic>
          </wp:anchor>
        </w:drawing>
      </w:r>
    </w:p>
    <w:p w:rsidR="00BE2FE1" w:rsidRDefault="00BE2FE1" w:rsidP="00FB5D59">
      <w:pPr>
        <w:rPr>
          <w:lang w:val="en-GB"/>
        </w:rPr>
      </w:pPr>
    </w:p>
    <w:p w:rsidR="00BE2FE1" w:rsidRDefault="00BE2FE1" w:rsidP="00FB5D59">
      <w:pPr>
        <w:rPr>
          <w:lang w:val="en-GB"/>
        </w:rPr>
      </w:pPr>
    </w:p>
    <w:p w:rsidR="00D42678" w:rsidRPr="00285314" w:rsidRDefault="00D42678" w:rsidP="00D42678">
      <w:pPr>
        <w:rPr>
          <w:lang w:val="en-GB"/>
        </w:rPr>
      </w:pPr>
    </w:p>
    <w:p w:rsidR="00BC3FCF" w:rsidRPr="00285314" w:rsidRDefault="00BC3FCF" w:rsidP="00BC3FCF">
      <w:pPr>
        <w:rPr>
          <w:lang w:val="en-GB"/>
        </w:rPr>
      </w:pPr>
      <w:r w:rsidRPr="00285314">
        <w:rPr>
          <w:b/>
          <w:bCs/>
          <w:i/>
          <w:iCs/>
          <w:lang w:val="en-GB"/>
        </w:rPr>
        <w:t>What would happen if you changed the conditions by increasing the pressure?</w:t>
      </w:r>
    </w:p>
    <w:p w:rsidR="00BC3FCF" w:rsidRPr="00285314" w:rsidRDefault="00BC3FCF" w:rsidP="00BC3FCF">
      <w:pPr>
        <w:rPr>
          <w:lang w:val="en-GB"/>
        </w:rPr>
      </w:pPr>
      <w:r w:rsidRPr="00285314">
        <w:rPr>
          <w:lang w:val="en-GB"/>
        </w:rPr>
        <w:t>According to Le Chatelier, the position of equilibrium will move in such a way as to counteract the change. That means that the position of equilibrium will move so that the pressure is reduced again.</w:t>
      </w:r>
    </w:p>
    <w:p w:rsidR="00BC3FCF" w:rsidRPr="00285314" w:rsidRDefault="00BC3FCF" w:rsidP="00BC3FCF">
      <w:pPr>
        <w:rPr>
          <w:lang w:val="en-GB"/>
        </w:rPr>
      </w:pPr>
      <w:r w:rsidRPr="00285314">
        <w:rPr>
          <w:lang w:val="en-GB"/>
        </w:rPr>
        <w:t>Pressure is caused by gas molecules hitting the sides of their container. The more molecules you have in the container, the higher the pressure will be. The system can reduce the pressure by reacting in such a way as to produce fewer molecules.</w:t>
      </w:r>
    </w:p>
    <w:p w:rsidR="00BC3FCF" w:rsidRPr="00285314" w:rsidRDefault="00BC3FCF" w:rsidP="00BC3FCF">
      <w:pPr>
        <w:rPr>
          <w:lang w:val="en-GB"/>
        </w:rPr>
      </w:pPr>
      <w:r w:rsidRPr="00285314">
        <w:rPr>
          <w:lang w:val="en-GB"/>
        </w:rPr>
        <w:t>In this case, there are 3 molecules on the left-hand side of the equation, but only 2 on the right. By forming more C and D, the system causes the pressure to reduce.</w:t>
      </w:r>
    </w:p>
    <w:p w:rsidR="00BC3FCF" w:rsidRPr="00285314" w:rsidRDefault="00BC3FCF" w:rsidP="00BC3FCF">
      <w:pPr>
        <w:rPr>
          <w:lang w:val="en-GB"/>
        </w:rPr>
      </w:pPr>
      <w:r w:rsidRPr="00285314">
        <w:rPr>
          <w:lang w:val="en-GB"/>
        </w:rPr>
        <w:t>Increasing the pressure on a gas reaction shifts the position of equilibrium towards the side with fewer molecules.</w:t>
      </w:r>
    </w:p>
    <w:p w:rsidR="00BE2FE1" w:rsidRDefault="00BE2FE1" w:rsidP="00FB5D59">
      <w:pPr>
        <w:rPr>
          <w:lang w:val="en-GB"/>
        </w:rPr>
      </w:pPr>
    </w:p>
    <w:p w:rsidR="00BE2FE1" w:rsidRDefault="008046AA" w:rsidP="00FB5D59">
      <w:pPr>
        <w:rPr>
          <w:lang w:val="en-GB"/>
        </w:rPr>
      </w:pPr>
      <w:r>
        <w:rPr>
          <w:noProof/>
          <w:lang w:val="de-CH" w:eastAsia="de-CH"/>
        </w:rPr>
        <w:drawing>
          <wp:anchor distT="0" distB="0" distL="114300" distR="114300" simplePos="0" relativeHeight="251696640" behindDoc="0" locked="0" layoutInCell="1" allowOverlap="1">
            <wp:simplePos x="0" y="0"/>
            <wp:positionH relativeFrom="column">
              <wp:posOffset>865505</wp:posOffset>
            </wp:positionH>
            <wp:positionV relativeFrom="paragraph">
              <wp:posOffset>13335</wp:posOffset>
            </wp:positionV>
            <wp:extent cx="2827655" cy="810895"/>
            <wp:effectExtent l="19050" t="0" r="0" b="0"/>
            <wp:wrapSquare wrapText="bothSides"/>
            <wp:docPr id="1780" name="Bild 1780" descr="equilmo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equilmove3"/>
                    <pic:cNvPicPr>
                      <a:picLocks noChangeAspect="1" noChangeArrowheads="1"/>
                    </pic:cNvPicPr>
                  </pic:nvPicPr>
                  <pic:blipFill>
                    <a:blip r:embed="rId92" cstate="print"/>
                    <a:srcRect/>
                    <a:stretch>
                      <a:fillRect/>
                    </a:stretch>
                  </pic:blipFill>
                  <pic:spPr bwMode="auto">
                    <a:xfrm>
                      <a:off x="0" y="0"/>
                      <a:ext cx="2827655" cy="810895"/>
                    </a:xfrm>
                    <a:prstGeom prst="rect">
                      <a:avLst/>
                    </a:prstGeom>
                    <a:noFill/>
                    <a:ln w="9525">
                      <a:noFill/>
                      <a:miter lim="800000"/>
                      <a:headEnd/>
                      <a:tailEnd/>
                    </a:ln>
                  </pic:spPr>
                </pic:pic>
              </a:graphicData>
            </a:graphic>
          </wp:anchor>
        </w:drawing>
      </w:r>
    </w:p>
    <w:p w:rsidR="00BE2FE1" w:rsidRDefault="00BE2FE1" w:rsidP="00FB5D59">
      <w:pPr>
        <w:rPr>
          <w:lang w:val="en-GB"/>
        </w:rPr>
      </w:pPr>
    </w:p>
    <w:p w:rsidR="007918EB" w:rsidRDefault="007918EB" w:rsidP="00FB5D59">
      <w:pPr>
        <w:rPr>
          <w:lang w:val="en-GB"/>
        </w:rPr>
      </w:pPr>
    </w:p>
    <w:p w:rsidR="007918EB" w:rsidRDefault="007918EB" w:rsidP="00FB5D59">
      <w:pPr>
        <w:rPr>
          <w:lang w:val="en-GB"/>
        </w:rPr>
      </w:pPr>
    </w:p>
    <w:p w:rsidR="007918EB" w:rsidRDefault="007918EB" w:rsidP="00FB5D59">
      <w:pPr>
        <w:rPr>
          <w:lang w:val="en-GB"/>
        </w:rPr>
      </w:pPr>
    </w:p>
    <w:p w:rsidR="007918EB" w:rsidRDefault="007918EB" w:rsidP="00FB5D59">
      <w:pPr>
        <w:rPr>
          <w:lang w:val="en-GB"/>
        </w:rPr>
      </w:pPr>
    </w:p>
    <w:p w:rsidR="007918EB" w:rsidRDefault="007918EB" w:rsidP="00FB5D59">
      <w:pPr>
        <w:rPr>
          <w:lang w:val="en-GB"/>
        </w:rPr>
      </w:pPr>
    </w:p>
    <w:p w:rsidR="009C0CD7" w:rsidRPr="00285314" w:rsidRDefault="009C0CD7" w:rsidP="009C0CD7">
      <w:pPr>
        <w:rPr>
          <w:lang w:val="en-GB"/>
        </w:rPr>
      </w:pPr>
      <w:r w:rsidRPr="00285314">
        <w:rPr>
          <w:b/>
          <w:bCs/>
          <w:i/>
          <w:iCs/>
          <w:lang w:val="en-GB"/>
        </w:rPr>
        <w:t>What would happen if you changed the conditions by decreasing the pressure?</w:t>
      </w:r>
    </w:p>
    <w:p w:rsidR="009C0CD7" w:rsidRPr="00285314" w:rsidRDefault="009C0CD7" w:rsidP="009C0CD7">
      <w:pPr>
        <w:rPr>
          <w:lang w:val="en-GB"/>
        </w:rPr>
      </w:pPr>
      <w:r w:rsidRPr="00285314">
        <w:rPr>
          <w:lang w:val="en-GB"/>
        </w:rPr>
        <w:t>The equilibrium will move in such a way that the pressure increases again. It can do that by producing more molecules. In this case, the position of equilibrium will move towards the left-hand side of the reaction.</w:t>
      </w:r>
    </w:p>
    <w:p w:rsidR="009C0CD7" w:rsidRDefault="008046AA" w:rsidP="00FB5D59">
      <w:pPr>
        <w:rPr>
          <w:lang w:val="en-GB"/>
        </w:rPr>
      </w:pPr>
      <w:r>
        <w:rPr>
          <w:noProof/>
          <w:lang w:val="de-CH" w:eastAsia="de-CH"/>
        </w:rPr>
        <w:drawing>
          <wp:anchor distT="0" distB="0" distL="114300" distR="114300" simplePos="0" relativeHeight="251697664" behindDoc="0" locked="0" layoutInCell="1" allowOverlap="1">
            <wp:simplePos x="0" y="0"/>
            <wp:positionH relativeFrom="column">
              <wp:posOffset>1208405</wp:posOffset>
            </wp:positionH>
            <wp:positionV relativeFrom="paragraph">
              <wp:posOffset>90170</wp:posOffset>
            </wp:positionV>
            <wp:extent cx="2827655" cy="810895"/>
            <wp:effectExtent l="19050" t="0" r="0" b="0"/>
            <wp:wrapSquare wrapText="bothSides"/>
            <wp:docPr id="1781" name="Bild 1781" descr="equilmo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equilmove4"/>
                    <pic:cNvPicPr>
                      <a:picLocks noChangeAspect="1" noChangeArrowheads="1"/>
                    </pic:cNvPicPr>
                  </pic:nvPicPr>
                  <pic:blipFill>
                    <a:blip r:embed="rId93" cstate="print"/>
                    <a:srcRect/>
                    <a:stretch>
                      <a:fillRect/>
                    </a:stretch>
                  </pic:blipFill>
                  <pic:spPr bwMode="auto">
                    <a:xfrm>
                      <a:off x="0" y="0"/>
                      <a:ext cx="2827655" cy="810895"/>
                    </a:xfrm>
                    <a:prstGeom prst="rect">
                      <a:avLst/>
                    </a:prstGeom>
                    <a:noFill/>
                    <a:ln w="9525">
                      <a:noFill/>
                      <a:miter lim="800000"/>
                      <a:headEnd/>
                      <a:tailEnd/>
                    </a:ln>
                  </pic:spPr>
                </pic:pic>
              </a:graphicData>
            </a:graphic>
          </wp:anchor>
        </w:drawing>
      </w:r>
    </w:p>
    <w:p w:rsidR="009C0CD7" w:rsidRDefault="009C0CD7" w:rsidP="00FB5D59">
      <w:pPr>
        <w:rPr>
          <w:lang w:val="en-GB"/>
        </w:rPr>
      </w:pPr>
    </w:p>
    <w:p w:rsidR="009C0CD7" w:rsidRDefault="009C0CD7" w:rsidP="00FB5D59">
      <w:pPr>
        <w:rPr>
          <w:lang w:val="en-GB"/>
        </w:rPr>
      </w:pPr>
    </w:p>
    <w:p w:rsidR="007918EB" w:rsidRDefault="007918EB" w:rsidP="00FB5D59">
      <w:pPr>
        <w:rPr>
          <w:lang w:val="en-GB"/>
        </w:rPr>
      </w:pPr>
    </w:p>
    <w:p w:rsidR="007918EB" w:rsidRDefault="007918EB" w:rsidP="00FB5D59">
      <w:pPr>
        <w:rPr>
          <w:lang w:val="en-GB"/>
        </w:rPr>
      </w:pPr>
    </w:p>
    <w:p w:rsidR="007918EB" w:rsidRDefault="007918EB" w:rsidP="00FB5D59">
      <w:pPr>
        <w:rPr>
          <w:lang w:val="en-GB"/>
        </w:rPr>
      </w:pPr>
    </w:p>
    <w:p w:rsidR="007918EB" w:rsidRDefault="007918EB" w:rsidP="00FB5D59">
      <w:pPr>
        <w:rPr>
          <w:lang w:val="en-GB"/>
        </w:rPr>
      </w:pPr>
    </w:p>
    <w:p w:rsidR="007918EB" w:rsidRDefault="007918EB" w:rsidP="00FB5D59">
      <w:pPr>
        <w:rPr>
          <w:lang w:val="en-GB"/>
        </w:rPr>
      </w:pPr>
    </w:p>
    <w:p w:rsidR="00E44502" w:rsidRPr="00285314" w:rsidRDefault="00E44502" w:rsidP="00E44502">
      <w:pPr>
        <w:rPr>
          <w:lang w:val="en-GB"/>
        </w:rPr>
      </w:pPr>
      <w:r w:rsidRPr="00285314">
        <w:rPr>
          <w:b/>
          <w:bCs/>
          <w:i/>
          <w:iCs/>
          <w:lang w:val="en-GB"/>
        </w:rPr>
        <w:t>What happens if there are the same number of molecules on both sides of the equilibrium reaction?</w:t>
      </w:r>
    </w:p>
    <w:p w:rsidR="00E44502" w:rsidRPr="00285314" w:rsidRDefault="00E44502" w:rsidP="00E44502">
      <w:pPr>
        <w:rPr>
          <w:lang w:val="en-GB"/>
        </w:rPr>
      </w:pPr>
      <w:r w:rsidRPr="00285314">
        <w:rPr>
          <w:lang w:val="en-GB"/>
        </w:rPr>
        <w:t>In this case, increasing the pressure has no effect whatsoever on the position of the equilibrium. Because you have the same numbers of molecules on both sides, the equilibrium can't move in any way that will reduce the pressure again.</w:t>
      </w:r>
    </w:p>
    <w:p w:rsidR="00E44502" w:rsidRDefault="00E44502" w:rsidP="00FB5D59">
      <w:pPr>
        <w:rPr>
          <w:lang w:val="en-GB"/>
        </w:rPr>
      </w:pPr>
    </w:p>
    <w:p w:rsidR="00127E15" w:rsidRPr="00285314" w:rsidRDefault="00142C38" w:rsidP="004757AD">
      <w:pPr>
        <w:pStyle w:val="berschrift3"/>
        <w:rPr>
          <w:lang w:val="en-GB"/>
        </w:rPr>
      </w:pPr>
      <w:r>
        <w:rPr>
          <w:lang w:val="en-GB"/>
        </w:rPr>
        <w:br w:type="page"/>
      </w:r>
      <w:bookmarkStart w:id="63" w:name="_Toc192847062"/>
      <w:r w:rsidR="00127E15" w:rsidRPr="00285314">
        <w:rPr>
          <w:lang w:val="en-GB"/>
        </w:rPr>
        <w:t>Using Le Chatelier's Principle with a change of temperature</w:t>
      </w:r>
      <w:bookmarkEnd w:id="63"/>
    </w:p>
    <w:p w:rsidR="00127E15" w:rsidRPr="00285314" w:rsidRDefault="00127E15" w:rsidP="00127E15">
      <w:pPr>
        <w:rPr>
          <w:lang w:val="en-GB"/>
        </w:rPr>
      </w:pPr>
      <w:r w:rsidRPr="00285314">
        <w:rPr>
          <w:lang w:val="en-GB"/>
        </w:rPr>
        <w:t>For this, you need to know whether heat is given out or absorbed during the reaction. Assume that our forward reaction is exothermic (heat is evolved):</w:t>
      </w:r>
    </w:p>
    <w:p w:rsidR="00142C38" w:rsidRPr="00285314" w:rsidRDefault="00142C38" w:rsidP="00127E15">
      <w:pPr>
        <w:rPr>
          <w:lang w:val="en-GB"/>
        </w:rPr>
      </w:pPr>
    </w:p>
    <w:p w:rsidR="00E44502" w:rsidRDefault="008046AA" w:rsidP="00FB5D59">
      <w:pPr>
        <w:rPr>
          <w:lang w:val="en-GB"/>
        </w:rPr>
      </w:pPr>
      <w:r>
        <w:rPr>
          <w:noProof/>
          <w:lang w:val="de-CH" w:eastAsia="de-CH"/>
        </w:rPr>
        <w:drawing>
          <wp:anchor distT="0" distB="0" distL="114300" distR="114300" simplePos="0" relativeHeight="251698688" behindDoc="0" locked="0" layoutInCell="1" allowOverlap="1">
            <wp:simplePos x="0" y="0"/>
            <wp:positionH relativeFrom="column">
              <wp:posOffset>408305</wp:posOffset>
            </wp:positionH>
            <wp:positionV relativeFrom="paragraph">
              <wp:posOffset>26670</wp:posOffset>
            </wp:positionV>
            <wp:extent cx="3858895" cy="155575"/>
            <wp:effectExtent l="19050" t="0" r="8255" b="0"/>
            <wp:wrapSquare wrapText="bothSides"/>
            <wp:docPr id="1782" name="Bild 1782" descr="geneq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geneqn4"/>
                    <pic:cNvPicPr>
                      <a:picLocks noChangeAspect="1" noChangeArrowheads="1"/>
                    </pic:cNvPicPr>
                  </pic:nvPicPr>
                  <pic:blipFill>
                    <a:blip r:embed="rId94" cstate="print"/>
                    <a:srcRect/>
                    <a:stretch>
                      <a:fillRect/>
                    </a:stretch>
                  </pic:blipFill>
                  <pic:spPr bwMode="auto">
                    <a:xfrm>
                      <a:off x="0" y="0"/>
                      <a:ext cx="3858895" cy="155575"/>
                    </a:xfrm>
                    <a:prstGeom prst="rect">
                      <a:avLst/>
                    </a:prstGeom>
                    <a:noFill/>
                    <a:ln w="9525">
                      <a:noFill/>
                      <a:miter lim="800000"/>
                      <a:headEnd/>
                      <a:tailEnd/>
                    </a:ln>
                  </pic:spPr>
                </pic:pic>
              </a:graphicData>
            </a:graphic>
          </wp:anchor>
        </w:drawing>
      </w:r>
    </w:p>
    <w:p w:rsidR="00142C38" w:rsidRPr="00285314" w:rsidRDefault="00142C38" w:rsidP="00127E15">
      <w:pPr>
        <w:rPr>
          <w:lang w:val="en-GB"/>
        </w:rPr>
      </w:pPr>
    </w:p>
    <w:p w:rsidR="00127E15" w:rsidRPr="00285314" w:rsidRDefault="00127E15" w:rsidP="00127E15">
      <w:pPr>
        <w:rPr>
          <w:lang w:val="en-GB"/>
        </w:rPr>
      </w:pPr>
      <w:r w:rsidRPr="00285314">
        <w:rPr>
          <w:lang w:val="en-GB"/>
        </w:rPr>
        <w:t>This shows that 250 kJ is evolved (hence the negative sign) when 1 mole of A reacts completely with 2 moles of B. For reversible reactions, the value is always given as if the reaction was one-way in the forward direction.</w:t>
      </w:r>
      <w:r w:rsidR="004757AD" w:rsidRPr="00285314">
        <w:rPr>
          <w:lang w:val="en-GB"/>
        </w:rPr>
        <w:t xml:space="preserve"> </w:t>
      </w:r>
      <w:r w:rsidRPr="00285314">
        <w:rPr>
          <w:lang w:val="en-GB"/>
        </w:rPr>
        <w:t>The back reaction (the conversion of C and D into A and B) would be endothermic by exactly the same amount.</w:t>
      </w:r>
    </w:p>
    <w:p w:rsidR="00E44502" w:rsidRDefault="008046AA" w:rsidP="00FB5D59">
      <w:pPr>
        <w:rPr>
          <w:lang w:val="en-GB"/>
        </w:rPr>
      </w:pPr>
      <w:r>
        <w:rPr>
          <w:noProof/>
          <w:lang w:val="de-CH" w:eastAsia="de-CH"/>
        </w:rPr>
        <w:drawing>
          <wp:anchor distT="0" distB="0" distL="114300" distR="114300" simplePos="0" relativeHeight="251699712" behindDoc="0" locked="0" layoutInCell="1" allowOverlap="1">
            <wp:simplePos x="0" y="0"/>
            <wp:positionH relativeFrom="column">
              <wp:posOffset>865505</wp:posOffset>
            </wp:positionH>
            <wp:positionV relativeFrom="paragraph">
              <wp:posOffset>51435</wp:posOffset>
            </wp:positionV>
            <wp:extent cx="3314700" cy="1236345"/>
            <wp:effectExtent l="19050" t="0" r="0" b="0"/>
            <wp:wrapSquare wrapText="bothSides"/>
            <wp:docPr id="1783" name="Bild 1783" descr="geneq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geneqn5"/>
                    <pic:cNvPicPr>
                      <a:picLocks noChangeAspect="1" noChangeArrowheads="1"/>
                    </pic:cNvPicPr>
                  </pic:nvPicPr>
                  <pic:blipFill>
                    <a:blip r:embed="rId95" cstate="print"/>
                    <a:srcRect/>
                    <a:stretch>
                      <a:fillRect/>
                    </a:stretch>
                  </pic:blipFill>
                  <pic:spPr bwMode="auto">
                    <a:xfrm>
                      <a:off x="0" y="0"/>
                      <a:ext cx="3314700" cy="1236345"/>
                    </a:xfrm>
                    <a:prstGeom prst="rect">
                      <a:avLst/>
                    </a:prstGeom>
                    <a:noFill/>
                    <a:ln w="9525">
                      <a:noFill/>
                      <a:miter lim="800000"/>
                      <a:headEnd/>
                      <a:tailEnd/>
                    </a:ln>
                  </pic:spPr>
                </pic:pic>
              </a:graphicData>
            </a:graphic>
          </wp:anchor>
        </w:drawing>
      </w:r>
    </w:p>
    <w:p w:rsidR="00127E15" w:rsidRDefault="00127E15" w:rsidP="00FB5D59">
      <w:pPr>
        <w:rPr>
          <w:lang w:val="en-GB"/>
        </w:rPr>
      </w:pPr>
    </w:p>
    <w:p w:rsidR="00142C38" w:rsidRPr="00285314" w:rsidRDefault="00142C38" w:rsidP="00EF4F3B">
      <w:pPr>
        <w:rPr>
          <w:lang w:val="en-GB"/>
        </w:rPr>
      </w:pPr>
    </w:p>
    <w:p w:rsidR="00142C38" w:rsidRPr="00285314" w:rsidRDefault="00142C38" w:rsidP="00EF4F3B">
      <w:pPr>
        <w:rPr>
          <w:lang w:val="en-GB"/>
        </w:rPr>
      </w:pPr>
    </w:p>
    <w:p w:rsidR="00142C38" w:rsidRPr="00285314" w:rsidRDefault="00142C38" w:rsidP="00EF4F3B">
      <w:pPr>
        <w:rPr>
          <w:lang w:val="en-GB"/>
        </w:rPr>
      </w:pPr>
    </w:p>
    <w:p w:rsidR="00142C38" w:rsidRPr="00285314" w:rsidRDefault="00142C38" w:rsidP="00EF4F3B">
      <w:pPr>
        <w:rPr>
          <w:lang w:val="en-GB"/>
        </w:rPr>
      </w:pPr>
    </w:p>
    <w:p w:rsidR="00142C38" w:rsidRPr="00285314" w:rsidRDefault="00142C38" w:rsidP="00EF4F3B">
      <w:pPr>
        <w:rPr>
          <w:lang w:val="en-GB"/>
        </w:rPr>
      </w:pPr>
    </w:p>
    <w:p w:rsidR="00142C38" w:rsidRPr="00285314" w:rsidRDefault="00142C38" w:rsidP="00EF4F3B">
      <w:pPr>
        <w:rPr>
          <w:lang w:val="en-GB"/>
        </w:rPr>
      </w:pPr>
    </w:p>
    <w:p w:rsidR="00142C38" w:rsidRPr="00285314" w:rsidRDefault="00142C38" w:rsidP="00EF4F3B">
      <w:pPr>
        <w:rPr>
          <w:lang w:val="en-GB"/>
        </w:rPr>
      </w:pPr>
    </w:p>
    <w:p w:rsidR="00127E15" w:rsidRPr="00285314" w:rsidRDefault="00127E15" w:rsidP="00127E15">
      <w:pPr>
        <w:rPr>
          <w:lang w:val="en-GB"/>
        </w:rPr>
      </w:pPr>
      <w:r w:rsidRPr="00285314">
        <w:rPr>
          <w:b/>
          <w:bCs/>
          <w:i/>
          <w:iCs/>
          <w:lang w:val="en-GB"/>
        </w:rPr>
        <w:t>What would happen if you changed the conditions by increasing the temperature?</w:t>
      </w:r>
    </w:p>
    <w:p w:rsidR="00127E15" w:rsidRPr="00285314" w:rsidRDefault="00127E15" w:rsidP="00127E15">
      <w:pPr>
        <w:rPr>
          <w:lang w:val="en-GB"/>
        </w:rPr>
      </w:pPr>
      <w:r w:rsidRPr="00285314">
        <w:rPr>
          <w:lang w:val="en-GB"/>
        </w:rPr>
        <w:t>According to Le Chatelier, the position of equilibrium will move in such a way as to counteract the change. That means that the position of equilibrium will move so that the temperature is reduced again.</w:t>
      </w:r>
      <w:r w:rsidR="004757AD" w:rsidRPr="00285314">
        <w:rPr>
          <w:lang w:val="en-GB"/>
        </w:rPr>
        <w:t xml:space="preserve"> </w:t>
      </w:r>
      <w:r w:rsidRPr="00285314">
        <w:rPr>
          <w:lang w:val="en-GB"/>
        </w:rPr>
        <w:t>Suppose the system is in equilibrium at 300°C, and you increase the temperature to 500°C. How can the reaction counteract the change you have made? How can it cool itself down again?</w:t>
      </w:r>
      <w:r w:rsidR="004757AD" w:rsidRPr="00285314">
        <w:rPr>
          <w:lang w:val="en-GB"/>
        </w:rPr>
        <w:t xml:space="preserve"> </w:t>
      </w:r>
      <w:r w:rsidRPr="00285314">
        <w:rPr>
          <w:lang w:val="en-GB"/>
        </w:rPr>
        <w:t xml:space="preserve">To cool down, it needs to absorb the extra heat that you have just put in. In the case we are looking at, the </w:t>
      </w:r>
      <w:r w:rsidRPr="00285314">
        <w:rPr>
          <w:i/>
          <w:iCs/>
          <w:lang w:val="en-GB"/>
        </w:rPr>
        <w:t>back reaction</w:t>
      </w:r>
      <w:r w:rsidRPr="00285314">
        <w:rPr>
          <w:lang w:val="en-GB"/>
        </w:rPr>
        <w:t xml:space="preserve"> absorbs heat. The position of equilibrium therefore moves to the left. The new equilibrium mixture contains more A and B, and less C and D.</w:t>
      </w:r>
    </w:p>
    <w:p w:rsidR="00127E15" w:rsidRDefault="008046AA" w:rsidP="00FB5D59">
      <w:pPr>
        <w:rPr>
          <w:lang w:val="en-GB"/>
        </w:rPr>
      </w:pPr>
      <w:r>
        <w:rPr>
          <w:noProof/>
          <w:lang w:val="de-CH" w:eastAsia="de-CH"/>
        </w:rPr>
        <w:drawing>
          <wp:anchor distT="0" distB="0" distL="114300" distR="114300" simplePos="0" relativeHeight="251700736" behindDoc="0" locked="0" layoutInCell="1" allowOverlap="1">
            <wp:simplePos x="0" y="0"/>
            <wp:positionH relativeFrom="column">
              <wp:posOffset>865505</wp:posOffset>
            </wp:positionH>
            <wp:positionV relativeFrom="paragraph">
              <wp:posOffset>65405</wp:posOffset>
            </wp:positionV>
            <wp:extent cx="3314700" cy="696595"/>
            <wp:effectExtent l="19050" t="0" r="0" b="0"/>
            <wp:wrapSquare wrapText="bothSides"/>
            <wp:docPr id="1784" name="Bild 1784" descr="equilmov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equilmove5"/>
                    <pic:cNvPicPr>
                      <a:picLocks noChangeAspect="1" noChangeArrowheads="1"/>
                    </pic:cNvPicPr>
                  </pic:nvPicPr>
                  <pic:blipFill>
                    <a:blip r:embed="rId96" cstate="print"/>
                    <a:srcRect/>
                    <a:stretch>
                      <a:fillRect/>
                    </a:stretch>
                  </pic:blipFill>
                  <pic:spPr bwMode="auto">
                    <a:xfrm>
                      <a:off x="0" y="0"/>
                      <a:ext cx="3314700" cy="696595"/>
                    </a:xfrm>
                    <a:prstGeom prst="rect">
                      <a:avLst/>
                    </a:prstGeom>
                    <a:noFill/>
                    <a:ln w="9525">
                      <a:noFill/>
                      <a:miter lim="800000"/>
                      <a:headEnd/>
                      <a:tailEnd/>
                    </a:ln>
                  </pic:spPr>
                </pic:pic>
              </a:graphicData>
            </a:graphic>
          </wp:anchor>
        </w:drawing>
      </w:r>
    </w:p>
    <w:p w:rsidR="007F1410" w:rsidRDefault="007F1410" w:rsidP="00FB5D59">
      <w:pPr>
        <w:rPr>
          <w:lang w:val="en-GB"/>
        </w:rPr>
      </w:pPr>
    </w:p>
    <w:p w:rsidR="007F1410" w:rsidRDefault="007F1410" w:rsidP="00FB5D59">
      <w:pPr>
        <w:rPr>
          <w:lang w:val="en-GB"/>
        </w:rPr>
      </w:pPr>
    </w:p>
    <w:p w:rsidR="007F1410" w:rsidRDefault="007F1410" w:rsidP="00FB5D59">
      <w:pPr>
        <w:rPr>
          <w:lang w:val="en-GB"/>
        </w:rPr>
      </w:pPr>
    </w:p>
    <w:p w:rsidR="007F1410" w:rsidRDefault="007F1410" w:rsidP="00FB5D59">
      <w:pPr>
        <w:rPr>
          <w:lang w:val="en-GB"/>
        </w:rPr>
      </w:pPr>
    </w:p>
    <w:p w:rsidR="00127E15" w:rsidRPr="00285314" w:rsidRDefault="0071569A" w:rsidP="00127E15">
      <w:pPr>
        <w:rPr>
          <w:lang w:val="en-GB"/>
        </w:rPr>
      </w:pPr>
      <w:r w:rsidRPr="00285314">
        <w:rPr>
          <w:lang w:val="en-GB"/>
        </w:rPr>
        <w:t>I</w:t>
      </w:r>
      <w:r w:rsidR="00127E15" w:rsidRPr="00285314">
        <w:rPr>
          <w:lang w:val="en-GB"/>
        </w:rPr>
        <w:t>f you were aiming to make as much C and D as possible, increasing the temperature on a reversible reaction where the forward reaction is exothermic isn't a good idea!</w:t>
      </w:r>
    </w:p>
    <w:p w:rsidR="00736D99" w:rsidRPr="00285314" w:rsidRDefault="00736D99" w:rsidP="00127E15">
      <w:pPr>
        <w:rPr>
          <w:lang w:val="en-GB"/>
        </w:rPr>
      </w:pPr>
    </w:p>
    <w:p w:rsidR="00736D99" w:rsidRPr="00285314" w:rsidRDefault="00736D99" w:rsidP="00127E15">
      <w:pPr>
        <w:rPr>
          <w:lang w:val="en-GB"/>
        </w:rPr>
      </w:pPr>
    </w:p>
    <w:p w:rsidR="00127E15" w:rsidRPr="00285314" w:rsidRDefault="00127E15" w:rsidP="00127E15">
      <w:pPr>
        <w:rPr>
          <w:lang w:val="en-GB"/>
        </w:rPr>
      </w:pPr>
      <w:r w:rsidRPr="00285314">
        <w:rPr>
          <w:b/>
          <w:bCs/>
          <w:i/>
          <w:iCs/>
          <w:lang w:val="en-GB"/>
        </w:rPr>
        <w:t>What would happen if you changed the conditions by decreasing the temperature?</w:t>
      </w:r>
    </w:p>
    <w:p w:rsidR="00127E15" w:rsidRPr="00285314" w:rsidRDefault="00127E15" w:rsidP="00127E15">
      <w:pPr>
        <w:rPr>
          <w:lang w:val="en-GB"/>
        </w:rPr>
      </w:pPr>
      <w:r w:rsidRPr="00285314">
        <w:rPr>
          <w:lang w:val="en-GB"/>
        </w:rPr>
        <w:t>The equilibrium will move in such a way that the temperature increases again.</w:t>
      </w:r>
    </w:p>
    <w:p w:rsidR="00127E15" w:rsidRPr="00285314" w:rsidRDefault="00127E15" w:rsidP="00127E15">
      <w:pPr>
        <w:rPr>
          <w:lang w:val="en-GB"/>
        </w:rPr>
      </w:pPr>
      <w:r w:rsidRPr="00285314">
        <w:rPr>
          <w:lang w:val="en-GB"/>
        </w:rPr>
        <w:t>Suppose the system is in equilibrium at 500°C and you reduce the temperature to 400°C. The reaction will tend to heat itself up again to return to the original temperature. It can do that by favouring the exothermic reaction.</w:t>
      </w:r>
    </w:p>
    <w:p w:rsidR="00127E15" w:rsidRPr="00285314" w:rsidRDefault="00127E15" w:rsidP="00127E15">
      <w:pPr>
        <w:rPr>
          <w:lang w:val="en-GB"/>
        </w:rPr>
      </w:pPr>
      <w:r w:rsidRPr="00285314">
        <w:rPr>
          <w:lang w:val="en-GB"/>
        </w:rPr>
        <w:t>The position of equilibrium will move to the right. More A and B are converted into C and D at the lower temperature.</w:t>
      </w:r>
    </w:p>
    <w:p w:rsidR="00127E15" w:rsidRDefault="008046AA" w:rsidP="00FB5D59">
      <w:pPr>
        <w:rPr>
          <w:lang w:val="en-GB"/>
        </w:rPr>
      </w:pPr>
      <w:r>
        <w:rPr>
          <w:noProof/>
          <w:lang w:val="de-CH" w:eastAsia="de-CH"/>
        </w:rPr>
        <w:drawing>
          <wp:anchor distT="0" distB="0" distL="114300" distR="114300" simplePos="0" relativeHeight="251701760" behindDoc="0" locked="0" layoutInCell="1" allowOverlap="1">
            <wp:simplePos x="0" y="0"/>
            <wp:positionH relativeFrom="column">
              <wp:posOffset>636905</wp:posOffset>
            </wp:positionH>
            <wp:positionV relativeFrom="paragraph">
              <wp:posOffset>104775</wp:posOffset>
            </wp:positionV>
            <wp:extent cx="3543300" cy="744855"/>
            <wp:effectExtent l="19050" t="0" r="0" b="0"/>
            <wp:wrapSquare wrapText="bothSides"/>
            <wp:docPr id="1785" name="Bild 1785" descr="equilmov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equilmove6"/>
                    <pic:cNvPicPr>
                      <a:picLocks noChangeAspect="1" noChangeArrowheads="1"/>
                    </pic:cNvPicPr>
                  </pic:nvPicPr>
                  <pic:blipFill>
                    <a:blip r:embed="rId97" cstate="print"/>
                    <a:srcRect/>
                    <a:stretch>
                      <a:fillRect/>
                    </a:stretch>
                  </pic:blipFill>
                  <pic:spPr bwMode="auto">
                    <a:xfrm>
                      <a:off x="0" y="0"/>
                      <a:ext cx="3543300" cy="744855"/>
                    </a:xfrm>
                    <a:prstGeom prst="rect">
                      <a:avLst/>
                    </a:prstGeom>
                    <a:noFill/>
                    <a:ln w="9525">
                      <a:noFill/>
                      <a:miter lim="800000"/>
                      <a:headEnd/>
                      <a:tailEnd/>
                    </a:ln>
                  </pic:spPr>
                </pic:pic>
              </a:graphicData>
            </a:graphic>
          </wp:anchor>
        </w:drawing>
      </w:r>
    </w:p>
    <w:p w:rsidR="00736D99" w:rsidRDefault="00736D99" w:rsidP="00FB5D59">
      <w:pPr>
        <w:rPr>
          <w:lang w:val="en-GB"/>
        </w:rPr>
      </w:pPr>
    </w:p>
    <w:p w:rsidR="00736D99" w:rsidRDefault="00736D99" w:rsidP="00FB5D59">
      <w:pPr>
        <w:rPr>
          <w:lang w:val="en-GB"/>
        </w:rPr>
      </w:pPr>
    </w:p>
    <w:p w:rsidR="00736D99" w:rsidRDefault="00736D99" w:rsidP="00FB5D59">
      <w:pPr>
        <w:rPr>
          <w:lang w:val="en-GB"/>
        </w:rPr>
      </w:pPr>
    </w:p>
    <w:p w:rsidR="00736D99" w:rsidRDefault="00736D99" w:rsidP="00FB5D59">
      <w:pPr>
        <w:rPr>
          <w:lang w:val="en-GB"/>
        </w:rPr>
      </w:pPr>
    </w:p>
    <w:p w:rsidR="00D70D33" w:rsidRDefault="00D70D33" w:rsidP="00FB5D59">
      <w:pPr>
        <w:rPr>
          <w:lang w:val="en-GB"/>
        </w:rPr>
      </w:pPr>
    </w:p>
    <w:p w:rsidR="00D70D33" w:rsidRPr="00D70D33" w:rsidRDefault="00D70D33" w:rsidP="00D70D33">
      <w:r w:rsidRPr="00D70D33">
        <w:rPr>
          <w:b/>
          <w:bCs/>
          <w:i/>
          <w:iCs/>
        </w:rPr>
        <w:t>Summary</w:t>
      </w:r>
    </w:p>
    <w:p w:rsidR="00D70D33" w:rsidRPr="00285314" w:rsidRDefault="00D70D33" w:rsidP="00D70D33">
      <w:pPr>
        <w:numPr>
          <w:ilvl w:val="0"/>
          <w:numId w:val="36"/>
        </w:numPr>
        <w:rPr>
          <w:lang w:val="en-GB"/>
        </w:rPr>
      </w:pPr>
      <w:r w:rsidRPr="00285314">
        <w:rPr>
          <w:lang w:val="en-GB"/>
        </w:rPr>
        <w:t>Increasing the temperature of a system in dynamic equilibrium favours the endothermic reaction. The system counteracts the change you have made by absorbing the extra heat.</w:t>
      </w:r>
    </w:p>
    <w:p w:rsidR="00D70D33" w:rsidRPr="00285314" w:rsidRDefault="00D70D33" w:rsidP="00D70D33">
      <w:pPr>
        <w:numPr>
          <w:ilvl w:val="0"/>
          <w:numId w:val="36"/>
        </w:numPr>
        <w:rPr>
          <w:lang w:val="en-GB"/>
        </w:rPr>
      </w:pPr>
      <w:r w:rsidRPr="00285314">
        <w:rPr>
          <w:lang w:val="en-GB"/>
        </w:rPr>
        <w:t>Decreasing the temperature of a system in dynamic equilibrium favours the exothermic reaction. The system counteracts the change you have made by producing more heat.</w:t>
      </w:r>
    </w:p>
    <w:p w:rsidR="005C5AD3" w:rsidRDefault="005C5AD3">
      <w:pPr>
        <w:jc w:val="left"/>
        <w:rPr>
          <w:lang w:val="en-GB"/>
        </w:rPr>
      </w:pPr>
      <w:r>
        <w:rPr>
          <w:lang w:val="en-GB"/>
        </w:rPr>
        <w:br w:type="page"/>
      </w:r>
    </w:p>
    <w:p w:rsidR="00D70D33" w:rsidRDefault="00D70D33" w:rsidP="00D70D33">
      <w:pPr>
        <w:rPr>
          <w:lang w:val="en-GB"/>
        </w:rPr>
      </w:pPr>
    </w:p>
    <w:p w:rsidR="005C5AD3" w:rsidRDefault="005C5AD3" w:rsidP="00D70D33">
      <w:pPr>
        <w:rPr>
          <w:lang w:val="en-GB"/>
        </w:rPr>
      </w:pPr>
    </w:p>
    <w:p w:rsidR="005C5AD3" w:rsidRDefault="005C5AD3" w:rsidP="00D70D33">
      <w:pPr>
        <w:rPr>
          <w:lang w:val="en-GB"/>
        </w:rPr>
      </w:pPr>
    </w:p>
    <w:p w:rsidR="005C5AD3" w:rsidRDefault="005C5AD3" w:rsidP="00D70D33">
      <w:pPr>
        <w:rPr>
          <w:lang w:val="en-GB"/>
        </w:rPr>
      </w:pPr>
    </w:p>
    <w:p w:rsidR="005C5AD3" w:rsidRDefault="005C5AD3" w:rsidP="00D70D33">
      <w:pPr>
        <w:rPr>
          <w:lang w:val="en-GB"/>
        </w:rPr>
      </w:pPr>
      <w:r>
        <w:rPr>
          <w:lang w:val="en-GB"/>
        </w:rPr>
        <w:t>Bis hierhin ausgedruckt für 2nb, 4. Januar 2010</w:t>
      </w:r>
    </w:p>
    <w:p w:rsidR="005C5AD3" w:rsidRDefault="005C5AD3" w:rsidP="00D70D33">
      <w:pPr>
        <w:rPr>
          <w:lang w:val="en-GB"/>
        </w:rPr>
      </w:pPr>
    </w:p>
    <w:p w:rsidR="005C5AD3" w:rsidRPr="00285314" w:rsidRDefault="005C5AD3" w:rsidP="00D70D33">
      <w:pPr>
        <w:rPr>
          <w:lang w:val="en-GB"/>
        </w:rPr>
      </w:pPr>
    </w:p>
    <w:p w:rsidR="00D70D33" w:rsidRPr="002B0B5D" w:rsidRDefault="00D70D33" w:rsidP="00FB5D59">
      <w:pPr>
        <w:rPr>
          <w:lang w:val="en-GB"/>
        </w:rPr>
      </w:pPr>
    </w:p>
    <w:p w:rsidR="00BF5ED8" w:rsidRDefault="00746EAE" w:rsidP="00FB5D59">
      <w:pPr>
        <w:rPr>
          <w:lang w:val="en-GB"/>
        </w:rPr>
      </w:pPr>
      <w:r w:rsidRPr="002B0B5D">
        <w:rPr>
          <w:lang w:val="en-GB"/>
        </w:rPr>
        <w:br w:type="page"/>
      </w:r>
    </w:p>
    <w:p w:rsidR="00BC1D30" w:rsidRDefault="00BC1D30" w:rsidP="00453F02"/>
    <w:p w:rsidR="00BC1D30" w:rsidRDefault="008046AA" w:rsidP="00017ECC">
      <w:pPr>
        <w:pStyle w:val="berschrift2"/>
      </w:pPr>
      <w:r>
        <w:rPr>
          <w:noProof/>
          <w:lang w:val="de-CH" w:eastAsia="de-CH"/>
        </w:rPr>
        <w:drawing>
          <wp:anchor distT="0" distB="0" distL="114300" distR="114300" simplePos="0" relativeHeight="251732480" behindDoc="0" locked="0" layoutInCell="1" allowOverlap="1">
            <wp:simplePos x="0" y="0"/>
            <wp:positionH relativeFrom="column">
              <wp:posOffset>4866005</wp:posOffset>
            </wp:positionH>
            <wp:positionV relativeFrom="paragraph">
              <wp:posOffset>31115</wp:posOffset>
            </wp:positionV>
            <wp:extent cx="875665" cy="1212850"/>
            <wp:effectExtent l="19050" t="0" r="635" b="0"/>
            <wp:wrapSquare wrapText="bothSides"/>
            <wp:docPr id="1841" name="Bild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98" cstate="print"/>
                    <a:srcRect/>
                    <a:stretch>
                      <a:fillRect/>
                    </a:stretch>
                  </pic:blipFill>
                  <pic:spPr bwMode="auto">
                    <a:xfrm>
                      <a:off x="0" y="0"/>
                      <a:ext cx="875665" cy="1212850"/>
                    </a:xfrm>
                    <a:prstGeom prst="rect">
                      <a:avLst/>
                    </a:prstGeom>
                    <a:noFill/>
                    <a:ln w="9525">
                      <a:noFill/>
                      <a:miter lim="800000"/>
                      <a:headEnd/>
                      <a:tailEnd/>
                    </a:ln>
                  </pic:spPr>
                </pic:pic>
              </a:graphicData>
            </a:graphic>
          </wp:anchor>
        </w:drawing>
      </w:r>
      <w:r w:rsidR="00017ECC">
        <w:t>Arrhenius-Gleichung</w:t>
      </w:r>
    </w:p>
    <w:p w:rsidR="00DD27F9" w:rsidRDefault="00DD27F9" w:rsidP="00DD27F9">
      <w:r>
        <w:t xml:space="preserve">Svante Arrhenius hat die Abhängigkeit von der Reaktionsgeschwindigkeit bezüglich der Temperatur untersucht und hat ein phänomenologisches Gesetz vorgeschlagen. </w:t>
      </w:r>
    </w:p>
    <w:p w:rsidR="00DD27F9" w:rsidRDefault="00DD27F9" w:rsidP="00DD27F9">
      <w:r>
        <w:t>Experimentelle Resultate :</w:t>
      </w:r>
    </w:p>
    <w:p w:rsidR="00DD27F9" w:rsidRDefault="00DD27F9" w:rsidP="00DD27F9"/>
    <w:p w:rsidR="00DD27F9" w:rsidRDefault="00DD27F9" w:rsidP="00E42D30">
      <w:pPr>
        <w:numPr>
          <w:ilvl w:val="0"/>
          <w:numId w:val="41"/>
        </w:numPr>
      </w:pPr>
      <w:r>
        <w:t>Man stellt fest, dass in vielen Fällen eine chemische Reaktion nicht startet: Papier, Holz zünden sich nicht spontan bei Raumtemperatur an, man muss sie anzünden, damit sie brennen.</w:t>
      </w:r>
    </w:p>
    <w:p w:rsidR="00DD27F9" w:rsidRDefault="00DD27F9" w:rsidP="00DD27F9"/>
    <w:p w:rsidR="00DD27F9" w:rsidRDefault="00DD27F9" w:rsidP="00DD27F9">
      <w:pPr>
        <w:numPr>
          <w:ilvl w:val="0"/>
          <w:numId w:val="41"/>
        </w:numPr>
      </w:pPr>
      <w:r>
        <w:t>In allen Fällen ohne Ausnahme bemerkt man, dass die Geschwindigkeit der Umwandlungen steigt, wenn die Temperatur erhöht wird.</w:t>
      </w:r>
    </w:p>
    <w:p w:rsidR="00DD27F9" w:rsidRDefault="00DD27F9" w:rsidP="00DD27F9"/>
    <w:p w:rsidR="00DD27F9" w:rsidRDefault="00DD27F9" w:rsidP="00DD27F9">
      <w:pPr>
        <w:numPr>
          <w:ilvl w:val="0"/>
          <w:numId w:val="41"/>
        </w:numPr>
      </w:pPr>
      <w:r>
        <w:t>Diese Abhängigkeit scheint spezifisch für jede Reaktion zu sein: sie ist mal gro</w:t>
      </w:r>
      <w:r w:rsidR="00E42D30">
        <w:t>ss</w:t>
      </w:r>
      <w:r>
        <w:t>, mal deutlich schwächer.</w:t>
      </w:r>
    </w:p>
    <w:p w:rsidR="00DD27F9" w:rsidRDefault="00DD27F9" w:rsidP="00DD27F9"/>
    <w:p w:rsidR="00DD27F9" w:rsidRPr="00BD22BE" w:rsidRDefault="00DD27F9" w:rsidP="00DD27F9">
      <w:pPr>
        <w:rPr>
          <w:b/>
        </w:rPr>
      </w:pPr>
      <w:r>
        <w:t>Arrhenius dachte über diese Probleme nach und kam zu der Überzeugung, dass eine chemische Reaktion eine "Zündung"</w:t>
      </w:r>
      <w:r w:rsidR="00F878A9">
        <w:t xml:space="preserve"> </w:t>
      </w:r>
      <w:r>
        <w:t>benötigt. Es bedarf einer gewissen Menge an Energie, um die Edukte für die Reaktion "vorzubereiten". Insbesondere ist es notwendig, dass sie in der richtigen Richtung zusammensto</w:t>
      </w:r>
      <w:r w:rsidR="00E42D30">
        <w:t>ss</w:t>
      </w:r>
      <w:r>
        <w:t>en und dass der Zusammensto</w:t>
      </w:r>
      <w:r w:rsidR="00E42D30">
        <w:t>ss</w:t>
      </w:r>
      <w:r>
        <w:t xml:space="preserve"> eine Schwächung der chemischen Bindungen bewirkt. </w:t>
      </w:r>
      <w:r w:rsidRPr="00BD22BE">
        <w:rPr>
          <w:b/>
        </w:rPr>
        <w:t>Die chemischen Bindungen müssen gespalten werden, um die Produkte zu bilden.</w:t>
      </w:r>
    </w:p>
    <w:p w:rsidR="00DD27F9" w:rsidRDefault="00DD27F9" w:rsidP="00DD27F9">
      <w:r>
        <w:t>Arrhenius hat infolgedessen ein Gesetz vorgeschlagen, das zwei von der Temperatur unabhängige Parameter enthält :</w:t>
      </w:r>
    </w:p>
    <w:p w:rsidR="00DD27F9" w:rsidRDefault="00DD27F9" w:rsidP="00DD27F9"/>
    <w:p w:rsidR="00DD27F9" w:rsidRDefault="00DD27F9" w:rsidP="00DD27F9">
      <w:r>
        <w:t xml:space="preserve">     </w:t>
      </w:r>
      <w:r w:rsidR="00E64C08">
        <w:t xml:space="preserve">- </w:t>
      </w:r>
      <w:r>
        <w:t>Die Aktivierungsenergie E</w:t>
      </w:r>
      <w:r w:rsidRPr="007C6EE4">
        <w:rPr>
          <w:vertAlign w:val="subscript"/>
        </w:rPr>
        <w:t>A</w:t>
      </w:r>
      <w:r>
        <w:t xml:space="preserve"> ausgedrückt in kJ·mol</w:t>
      </w:r>
      <w:r w:rsidRPr="00F878A9">
        <w:rPr>
          <w:vertAlign w:val="superscript"/>
        </w:rPr>
        <w:t>-1</w:t>
      </w:r>
      <w:r w:rsidR="00F878A9">
        <w:t>.</w:t>
      </w:r>
    </w:p>
    <w:p w:rsidR="00BC1D30" w:rsidRDefault="00DD27F9" w:rsidP="00DD27F9">
      <w:r>
        <w:t xml:space="preserve">     </w:t>
      </w:r>
      <w:r w:rsidR="00E64C08">
        <w:t xml:space="preserve">- </w:t>
      </w:r>
      <w:r>
        <w:t>Den Häufigkeitsfaktor A auch prä-exponentieller Faktor genannt, dessen Einheit jene von k ist :</w:t>
      </w:r>
    </w:p>
    <w:p w:rsidR="00681925" w:rsidRDefault="00354F05" w:rsidP="00DD27F9">
      <w:r>
        <w:rPr>
          <w:noProof/>
        </w:rPr>
        <w:pict>
          <v:shape id="_x0000_s2868" type="#_x0000_t202" style="position:absolute;left:0;text-align:left;margin-left:-30.85pt;margin-top:8.7pt;width:513pt;height:278.7pt;z-index:251733504" stroked="f">
            <v:textbox style="mso-next-textbox:#_x0000_s2868">
              <w:txbxContent>
                <w:p w:rsidR="006D3F2B" w:rsidRDefault="006D3F2B">
                  <w:pPr>
                    <w:rPr>
                      <w:vanish/>
                      <w:color w:val="FF0000"/>
                      <w:szCs w:val="18"/>
                    </w:rPr>
                  </w:pPr>
                  <w:r>
                    <w:rPr>
                      <w:vanish/>
                      <w:color w:val="FF0000"/>
                      <w:szCs w:val="18"/>
                    </w:rPr>
                    <w:t xml:space="preserve">  </w:t>
                  </w:r>
                  <w:r>
                    <w:rPr>
                      <w:noProof/>
                      <w:vanish/>
                      <w:color w:val="FF0000"/>
                      <w:szCs w:val="18"/>
                      <w:lang w:val="de-CH" w:eastAsia="de-CH"/>
                    </w:rPr>
                    <w:drawing>
                      <wp:inline distT="0" distB="0" distL="0" distR="0">
                        <wp:extent cx="1887220" cy="440690"/>
                        <wp:effectExtent l="1905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1887220" cy="440690"/>
                                </a:xfrm>
                                <a:prstGeom prst="rect">
                                  <a:avLst/>
                                </a:prstGeom>
                                <a:noFill/>
                                <a:ln w="9525">
                                  <a:noFill/>
                                  <a:miter lim="800000"/>
                                  <a:headEnd/>
                                  <a:tailEnd/>
                                </a:ln>
                              </pic:spPr>
                            </pic:pic>
                          </a:graphicData>
                        </a:graphic>
                      </wp:inline>
                    </w:drawing>
                  </w:r>
                  <w:r>
                    <w:rPr>
                      <w:noProof/>
                      <w:vanish/>
                      <w:color w:val="FF0000"/>
                      <w:szCs w:val="18"/>
                      <w:lang w:val="de-CH" w:eastAsia="de-CH"/>
                    </w:rPr>
                    <w:drawing>
                      <wp:inline distT="0" distB="0" distL="0" distR="0">
                        <wp:extent cx="1744345" cy="1951990"/>
                        <wp:effectExtent l="19050" t="0" r="825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1744345" cy="1951990"/>
                                </a:xfrm>
                                <a:prstGeom prst="rect">
                                  <a:avLst/>
                                </a:prstGeom>
                                <a:noFill/>
                                <a:ln w="9525">
                                  <a:noFill/>
                                  <a:miter lim="800000"/>
                                  <a:headEnd/>
                                  <a:tailEnd/>
                                </a:ln>
                              </pic:spPr>
                            </pic:pic>
                          </a:graphicData>
                        </a:graphic>
                      </wp:inline>
                    </w:drawing>
                  </w:r>
                  <w:r>
                    <w:rPr>
                      <w:vanish/>
                      <w:color w:val="FF0000"/>
                      <w:szCs w:val="18"/>
                    </w:rPr>
                    <w:t xml:space="preserve">     </w:t>
                  </w:r>
                  <w:r>
                    <w:rPr>
                      <w:noProof/>
                      <w:vanish/>
                      <w:color w:val="FF0000"/>
                      <w:szCs w:val="18"/>
                      <w:lang w:val="de-CH" w:eastAsia="de-CH"/>
                    </w:rPr>
                    <w:drawing>
                      <wp:inline distT="0" distB="0" distL="0" distR="0">
                        <wp:extent cx="2321560" cy="1770380"/>
                        <wp:effectExtent l="19050" t="0" r="254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2321560" cy="1770380"/>
                                </a:xfrm>
                                <a:prstGeom prst="rect">
                                  <a:avLst/>
                                </a:prstGeom>
                                <a:noFill/>
                                <a:ln w="9525">
                                  <a:noFill/>
                                  <a:miter lim="800000"/>
                                  <a:headEnd/>
                                  <a:tailEnd/>
                                </a:ln>
                              </pic:spPr>
                            </pic:pic>
                          </a:graphicData>
                        </a:graphic>
                      </wp:inline>
                    </w:drawing>
                  </w:r>
                </w:p>
                <w:p w:rsidR="006D3F2B" w:rsidRDefault="006D3F2B">
                  <w:pPr>
                    <w:rPr>
                      <w:vanish/>
                      <w:color w:val="FF0000"/>
                      <w:szCs w:val="18"/>
                    </w:rPr>
                  </w:pPr>
                </w:p>
                <w:p w:rsidR="006D3F2B" w:rsidRDefault="006D3F2B">
                  <w:pPr>
                    <w:rPr>
                      <w:vanish/>
                      <w:color w:val="FF0000"/>
                      <w:szCs w:val="18"/>
                    </w:rPr>
                  </w:pPr>
                  <w:r>
                    <w:rPr>
                      <w:noProof/>
                      <w:vanish/>
                      <w:color w:val="FF0000"/>
                      <w:szCs w:val="18"/>
                      <w:lang w:val="de-CH" w:eastAsia="de-CH"/>
                    </w:rPr>
                    <w:drawing>
                      <wp:inline distT="0" distB="0" distL="0" distR="0">
                        <wp:extent cx="3592830" cy="525145"/>
                        <wp:effectExtent l="19050" t="0" r="762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3592830" cy="525145"/>
                                </a:xfrm>
                                <a:prstGeom prst="rect">
                                  <a:avLst/>
                                </a:prstGeom>
                                <a:noFill/>
                                <a:ln w="9525">
                                  <a:noFill/>
                                  <a:miter lim="800000"/>
                                  <a:headEnd/>
                                  <a:tailEnd/>
                                </a:ln>
                              </pic:spPr>
                            </pic:pic>
                          </a:graphicData>
                        </a:graphic>
                      </wp:inline>
                    </w:drawing>
                  </w:r>
                </w:p>
                <w:p w:rsidR="006D3F2B" w:rsidRDefault="006D3F2B">
                  <w:pPr>
                    <w:rPr>
                      <w:vanish/>
                      <w:color w:val="FF0000"/>
                      <w:szCs w:val="18"/>
                    </w:rPr>
                  </w:pPr>
                </w:p>
                <w:p w:rsidR="006D3F2B" w:rsidRPr="008C4869" w:rsidRDefault="006D3F2B">
                  <w:pPr>
                    <w:rPr>
                      <w:vanish/>
                      <w:color w:val="FF0000"/>
                      <w:szCs w:val="18"/>
                      <w:lang w:val="fr-CH"/>
                    </w:rPr>
                  </w:pPr>
                  <w:r w:rsidRPr="00446C44">
                    <w:rPr>
                      <w:vanish/>
                      <w:color w:val="FF0000"/>
                      <w:szCs w:val="18"/>
                      <w:lang w:val="fr-CH"/>
                    </w:rPr>
                    <w:t xml:space="preserve"> </w:t>
                  </w:r>
                  <w:r w:rsidRPr="008C4869">
                    <w:rPr>
                      <w:vanish/>
                      <w:color w:val="FF0000"/>
                      <w:szCs w:val="18"/>
                      <w:lang w:val="fr-CH"/>
                    </w:rPr>
                    <w:t>Vgl:          y = -mx + b</w:t>
                  </w:r>
                </w:p>
                <w:p w:rsidR="006D3F2B" w:rsidRPr="008C4869" w:rsidRDefault="006D3F2B" w:rsidP="009E36B4">
                  <w:pPr>
                    <w:rPr>
                      <w:vanish/>
                      <w:color w:val="FF0000"/>
                      <w:szCs w:val="18"/>
                      <w:lang w:val="fr-CH"/>
                    </w:rPr>
                  </w:pPr>
                  <w:r w:rsidRPr="008C4869">
                    <w:rPr>
                      <w:vanish/>
                      <w:color w:val="FF0000"/>
                      <w:szCs w:val="18"/>
                      <w:lang w:val="fr-CH"/>
                    </w:rPr>
                    <w:t xml:space="preserve">                                                x = 1/T </w:t>
                  </w:r>
                </w:p>
                <w:p w:rsidR="006D3F2B" w:rsidRPr="008C4869" w:rsidRDefault="006D3F2B" w:rsidP="009E36B4">
                  <w:pPr>
                    <w:rPr>
                      <w:vanish/>
                      <w:color w:val="FF0000"/>
                      <w:szCs w:val="18"/>
                      <w:lang w:val="fr-CH"/>
                    </w:rPr>
                  </w:pPr>
                  <w:r w:rsidRPr="008C4869">
                    <w:rPr>
                      <w:vanish/>
                      <w:color w:val="FF0000"/>
                      <w:szCs w:val="18"/>
                      <w:lang w:val="fr-CH"/>
                    </w:rPr>
                    <w:t xml:space="preserve">                                                y = lnk </w:t>
                  </w:r>
                </w:p>
                <w:p w:rsidR="006D3F2B" w:rsidRDefault="006D3F2B" w:rsidP="009E36B4">
                  <w:pPr>
                    <w:rPr>
                      <w:vanish/>
                      <w:color w:val="FF0000"/>
                      <w:szCs w:val="18"/>
                    </w:rPr>
                  </w:pPr>
                  <w:r w:rsidRPr="008C4869">
                    <w:rPr>
                      <w:vanish/>
                      <w:color w:val="FF0000"/>
                      <w:szCs w:val="18"/>
                      <w:lang w:val="fr-CH"/>
                    </w:rPr>
                    <w:t xml:space="preserve">                                                </w:t>
                  </w:r>
                  <w:r w:rsidRPr="009E36B4">
                    <w:rPr>
                      <w:vanish/>
                      <w:color w:val="FF0000"/>
                      <w:szCs w:val="18"/>
                    </w:rPr>
                    <w:t xml:space="preserve">m = - Ea/ R </w:t>
                  </w:r>
                </w:p>
                <w:p w:rsidR="006D3F2B" w:rsidRPr="009E36B4" w:rsidRDefault="006D3F2B" w:rsidP="009E36B4">
                  <w:pPr>
                    <w:rPr>
                      <w:vanish/>
                      <w:color w:val="FF0000"/>
                      <w:szCs w:val="18"/>
                    </w:rPr>
                  </w:pPr>
                </w:p>
                <w:p w:rsidR="006D3F2B" w:rsidRPr="005D70AB" w:rsidRDefault="006D3F2B">
                  <w:pPr>
                    <w:rPr>
                      <w:vanish/>
                      <w:color w:val="FF0000"/>
                      <w:szCs w:val="18"/>
                    </w:rPr>
                  </w:pPr>
                </w:p>
                <w:p w:rsidR="006D3F2B" w:rsidRPr="00681925" w:rsidRDefault="006D3F2B"/>
                <w:p w:rsidR="006D3F2B" w:rsidRPr="00681925" w:rsidRDefault="006D3F2B">
                  <w:pPr>
                    <w:rPr>
                      <w:lang w:val="de-CH"/>
                    </w:rPr>
                  </w:pPr>
                </w:p>
              </w:txbxContent>
            </v:textbox>
          </v:shape>
        </w:pict>
      </w:r>
    </w:p>
    <w:p w:rsidR="00681925" w:rsidRDefault="00681925" w:rsidP="00DD27F9"/>
    <w:p w:rsidR="00681925" w:rsidRDefault="00681925" w:rsidP="00DD27F9"/>
    <w:p w:rsidR="00017ECC" w:rsidRDefault="00017ECC" w:rsidP="00DD27F9"/>
    <w:p w:rsidR="00017ECC" w:rsidRDefault="00017ECC" w:rsidP="00DD27F9"/>
    <w:p w:rsidR="00017ECC" w:rsidRDefault="00017ECC" w:rsidP="00DD27F9"/>
    <w:p w:rsidR="00BC1D30" w:rsidRDefault="00BC1D30" w:rsidP="00453F02"/>
    <w:p w:rsidR="00BD22BE" w:rsidRDefault="00BD22BE" w:rsidP="00453F02"/>
    <w:p w:rsidR="00BD22BE" w:rsidRDefault="00BD22BE" w:rsidP="00453F02"/>
    <w:p w:rsidR="00BD22BE" w:rsidRDefault="00BD22BE" w:rsidP="00453F02"/>
    <w:p w:rsidR="00BD22BE" w:rsidRDefault="00BD22BE" w:rsidP="00453F02"/>
    <w:p w:rsidR="00BD22BE" w:rsidRDefault="00BD22BE" w:rsidP="00453F02"/>
    <w:p w:rsidR="00BD22BE" w:rsidRDefault="00BD22BE" w:rsidP="00453F02"/>
    <w:p w:rsidR="00BD22BE" w:rsidRDefault="00BD22BE" w:rsidP="00453F02"/>
    <w:p w:rsidR="00BD22BE" w:rsidRDefault="00BD22BE" w:rsidP="00453F02"/>
    <w:p w:rsidR="00BD22BE" w:rsidRDefault="00BD22BE" w:rsidP="00453F02"/>
    <w:p w:rsidR="00BD22BE" w:rsidRDefault="00BD22BE" w:rsidP="00453F02"/>
    <w:p w:rsidR="00BD22BE" w:rsidRDefault="00BD22BE" w:rsidP="00453F02"/>
    <w:p w:rsidR="00BD22BE" w:rsidRDefault="00BD22BE" w:rsidP="00453F02"/>
    <w:p w:rsidR="00D51E41" w:rsidRDefault="00D51E41" w:rsidP="00453F02"/>
    <w:p w:rsidR="00BD22BE" w:rsidRDefault="00BD22BE" w:rsidP="00453F02"/>
    <w:p w:rsidR="00BD22BE" w:rsidRDefault="00BD22BE" w:rsidP="00453F02"/>
    <w:p w:rsidR="00BD22BE" w:rsidRDefault="00BD22BE" w:rsidP="00453F02"/>
    <w:p w:rsidR="00BD22BE" w:rsidRDefault="00BD22BE" w:rsidP="00453F02"/>
    <w:p w:rsidR="007C6EE4" w:rsidRDefault="007C6EE4" w:rsidP="00453F02"/>
    <w:p w:rsidR="007C6EE4" w:rsidRDefault="007C6EE4" w:rsidP="00453F02">
      <w:r>
        <w:t>Die üblichen Aktivierungsenergien für viele Reaktionen liegen im Bereich von 60 bis 250 kJ/mol. Das sind Werte in der gleichen Grössenordnung wie Bindungsenergien. Eine Temperaturerhöhung um 10</w:t>
      </w:r>
      <w:r w:rsidR="004C1EDA">
        <w:sym w:font="Symbol" w:char="F0B0"/>
      </w:r>
      <w:r>
        <w:t>C, von 300 auf 310 K, erhöht die Reaktionsgeschwin</w:t>
      </w:r>
      <w:r w:rsidR="00904FF0">
        <w:t>digkeit zweifach, wenn E</w:t>
      </w:r>
      <w:r w:rsidR="00904FF0" w:rsidRPr="006D1312">
        <w:rPr>
          <w:vertAlign w:val="subscript"/>
        </w:rPr>
        <w:t>a</w:t>
      </w:r>
      <w:r w:rsidR="00904FF0">
        <w:t>= 60 k</w:t>
      </w:r>
      <w:r>
        <w:t>J/mol und 25</w:t>
      </w:r>
      <w:r w:rsidR="006D1312">
        <w:t>-</w:t>
      </w:r>
      <w:r>
        <w:t>fach, wenn E</w:t>
      </w:r>
      <w:r w:rsidRPr="006D1312">
        <w:rPr>
          <w:vertAlign w:val="subscript"/>
        </w:rPr>
        <w:t>a</w:t>
      </w:r>
      <w:r>
        <w:t>=250 kJ/mol</w:t>
      </w:r>
      <w:r w:rsidR="00471509">
        <w:t xml:space="preserve"> (vgl. RGT-Regel)</w:t>
      </w:r>
      <w:r>
        <w:t>.</w:t>
      </w:r>
      <w:r w:rsidR="00471509">
        <w:t xml:space="preserve"> </w:t>
      </w:r>
    </w:p>
    <w:p w:rsidR="007C6EE4" w:rsidRDefault="00BD22BE" w:rsidP="00453F02">
      <w:r>
        <w:br w:type="page"/>
      </w:r>
    </w:p>
    <w:p w:rsidR="007C6EE4" w:rsidRDefault="00C7729D" w:rsidP="00C7729D">
      <w:pPr>
        <w:pStyle w:val="berschrift2"/>
      </w:pPr>
      <w:r>
        <w:t>Katalysator</w:t>
      </w:r>
    </w:p>
    <w:p w:rsidR="00A322D8" w:rsidRDefault="00A322D8" w:rsidP="00A322D8">
      <w:pPr>
        <w:pStyle w:val="berschrift3"/>
      </w:pPr>
      <w:r>
        <w:t>Allgemeines</w:t>
      </w:r>
    </w:p>
    <w:p w:rsidR="00C7729D" w:rsidRDefault="00F878C4" w:rsidP="00453F02">
      <w:r>
        <w:rPr>
          <w:b/>
          <w:bCs/>
        </w:rPr>
        <w:t>Katalysator</w:t>
      </w:r>
      <w:r>
        <w:t xml:space="preserve"> (von der </w:t>
      </w:r>
      <w:r w:rsidRPr="00F878C4">
        <w:t>Katalyse</w:t>
      </w:r>
      <w:r>
        <w:t xml:space="preserve">, </w:t>
      </w:r>
      <w:r w:rsidRPr="00F878C4">
        <w:t>griechisch</w:t>
      </w:r>
      <w:r>
        <w:rPr>
          <w:i/>
          <w:iCs/>
        </w:rPr>
        <w:t>, katálysis - Auflösung</w:t>
      </w:r>
      <w:r>
        <w:t xml:space="preserve"> mit lateinischer Endung) bezeichnet in der </w:t>
      </w:r>
      <w:r w:rsidRPr="00F878C4">
        <w:t>Chemie</w:t>
      </w:r>
      <w:r>
        <w:t xml:space="preserve"> einen Stoff, der die </w:t>
      </w:r>
      <w:r w:rsidRPr="00F878C4">
        <w:t>Reaktionsgeschwindigkeit</w:t>
      </w:r>
      <w:r>
        <w:t xml:space="preserve"> einer </w:t>
      </w:r>
      <w:r w:rsidRPr="00F878C4">
        <w:t>chemischen Reaktion</w:t>
      </w:r>
      <w:r>
        <w:t xml:space="preserve"> beeinflusst, ohne dabei selbst verbraucht zu werden. Dies geschieht durch Herabsetzung der </w:t>
      </w:r>
      <w:r w:rsidRPr="00F878C4">
        <w:t>Aktivierungsenergie</w:t>
      </w:r>
      <w:r>
        <w:t xml:space="preserve">. Katalysatoren ändern somit die </w:t>
      </w:r>
      <w:r w:rsidRPr="00F878C4">
        <w:t>Kinetik</w:t>
      </w:r>
      <w:r>
        <w:t xml:space="preserve"> chemischer Reaktionen, ohne deren </w:t>
      </w:r>
      <w:r w:rsidRPr="00F878C4">
        <w:t>Thermodynamik</w:t>
      </w:r>
      <w:r>
        <w:t xml:space="preserve"> zu verändern. Sie beschleunigen die Hin- und Rückreaktion gleichermaßen und ändern somit nichts am Gleichgewicht einer Reaktion.</w:t>
      </w:r>
    </w:p>
    <w:p w:rsidR="00B82D44" w:rsidRDefault="00B82D44" w:rsidP="00453F02"/>
    <w:p w:rsidR="00B82D44" w:rsidRPr="00B82D44" w:rsidRDefault="008046AA" w:rsidP="00453F02">
      <w:r>
        <w:rPr>
          <w:noProof/>
          <w:lang w:val="de-CH" w:eastAsia="de-CH"/>
        </w:rPr>
        <w:drawing>
          <wp:anchor distT="0" distB="0" distL="114300" distR="114300" simplePos="0" relativeHeight="251735552" behindDoc="0" locked="0" layoutInCell="1" allowOverlap="1">
            <wp:simplePos x="0" y="0"/>
            <wp:positionH relativeFrom="column">
              <wp:posOffset>1779905</wp:posOffset>
            </wp:positionH>
            <wp:positionV relativeFrom="paragraph">
              <wp:posOffset>434340</wp:posOffset>
            </wp:positionV>
            <wp:extent cx="3832860" cy="2165985"/>
            <wp:effectExtent l="19050" t="0" r="0" b="0"/>
            <wp:wrapSquare wrapText="bothSides"/>
            <wp:docPr id="1851" name="Bild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51" cstate="print"/>
                    <a:srcRect/>
                    <a:stretch>
                      <a:fillRect/>
                    </a:stretch>
                  </pic:blipFill>
                  <pic:spPr bwMode="auto">
                    <a:xfrm>
                      <a:off x="0" y="0"/>
                      <a:ext cx="3832860" cy="2165985"/>
                    </a:xfrm>
                    <a:prstGeom prst="rect">
                      <a:avLst/>
                    </a:prstGeom>
                    <a:noFill/>
                    <a:ln w="9525">
                      <a:noFill/>
                      <a:miter lim="800000"/>
                      <a:headEnd/>
                      <a:tailEnd/>
                    </a:ln>
                  </pic:spPr>
                </pic:pic>
              </a:graphicData>
            </a:graphic>
          </wp:anchor>
        </w:drawing>
      </w:r>
      <w:r w:rsidR="00B82D44" w:rsidRPr="00B82D44">
        <w:t>Am Beispiel des Zerfalls von Wasserstoffperoxid (H</w:t>
      </w:r>
      <w:r w:rsidR="00B82D44" w:rsidRPr="0003447A">
        <w:rPr>
          <w:vertAlign w:val="subscript"/>
        </w:rPr>
        <w:t>2</w:t>
      </w:r>
      <w:r w:rsidR="00B82D44" w:rsidRPr="00B82D44">
        <w:t>O</w:t>
      </w:r>
      <w:r w:rsidR="00B82D44" w:rsidRPr="0003447A">
        <w:rPr>
          <w:vertAlign w:val="subscript"/>
        </w:rPr>
        <w:t>2</w:t>
      </w:r>
      <w:r w:rsidR="00B82D44" w:rsidRPr="00B82D44">
        <w:t>) wird die Wirkung von verschiedenen eisenhaltigen Katalysatoren schematisch gezeigt. Der nicht katalysierte Zerfall ist sehr langsam, es kann keine Bildung von Gasblasen beobachtet werden. Schon die Zugabe eines Millimols/l Fe</w:t>
      </w:r>
      <w:r w:rsidR="00B82D44" w:rsidRPr="0003447A">
        <w:rPr>
          <w:vertAlign w:val="superscript"/>
        </w:rPr>
        <w:t>3+</w:t>
      </w:r>
      <w:r w:rsidR="00B82D44" w:rsidRPr="00B82D44">
        <w:t>-Ionen beschleunigt die Reaktion um das 1000-fache. Wird statt Fe</w:t>
      </w:r>
      <w:r w:rsidR="00B82D44" w:rsidRPr="0003447A">
        <w:rPr>
          <w:vertAlign w:val="superscript"/>
        </w:rPr>
        <w:t>3+</w:t>
      </w:r>
      <w:r w:rsidR="00B82D44" w:rsidRPr="00B82D44">
        <w:t xml:space="preserve"> Häm zugegeben, läuft die Reaktion nochmals deutlich schneller. Die Katalase, ein Häm-haltiges Enzym, ist auf die Zersetzung von H</w:t>
      </w:r>
      <w:r w:rsidR="00B82D44" w:rsidRPr="0003447A">
        <w:rPr>
          <w:vertAlign w:val="subscript"/>
        </w:rPr>
        <w:t>2</w:t>
      </w:r>
      <w:r w:rsidR="00B82D44" w:rsidRPr="00B82D44">
        <w:t>O</w:t>
      </w:r>
      <w:r w:rsidR="00B82D44" w:rsidRPr="0003447A">
        <w:rPr>
          <w:vertAlign w:val="subscript"/>
        </w:rPr>
        <w:t>2</w:t>
      </w:r>
      <w:r w:rsidR="00B82D44" w:rsidRPr="00B82D44">
        <w:t xml:space="preserve"> spezialisiert. Entsprechend heftig wird die Reaktion bei deren Zugabe.</w:t>
      </w:r>
    </w:p>
    <w:p w:rsidR="00B82D44" w:rsidRDefault="00B82D44" w:rsidP="00453F02"/>
    <w:p w:rsidR="00B82D44" w:rsidRDefault="00B82D44" w:rsidP="00453F02"/>
    <w:p w:rsidR="00C7729D" w:rsidRDefault="00C7729D" w:rsidP="00453F02"/>
    <w:p w:rsidR="002279B2" w:rsidRDefault="002279B2" w:rsidP="00453F02"/>
    <w:p w:rsidR="00A322D8" w:rsidRDefault="00A322D8" w:rsidP="00A322D8">
      <w:pPr>
        <w:pStyle w:val="berschrift3"/>
      </w:pPr>
      <w:r>
        <w:t>Energieprofil bei der Katalyse</w:t>
      </w:r>
    </w:p>
    <w:p w:rsidR="002279B2" w:rsidRDefault="003E37B9" w:rsidP="00A322D8">
      <w:r>
        <w:t>Anhand</w:t>
      </w:r>
      <w:r w:rsidR="00A322D8">
        <w:t xml:space="preserve"> eines Energieprofils </w:t>
      </w:r>
      <w:r>
        <w:t xml:space="preserve">ist </w:t>
      </w:r>
      <w:r w:rsidR="00A322D8">
        <w:t>die Wirkungsweise eines Katalysators dargestellt. Der Katalysator bildet mit dem Edukt eine Zwischenstufe, wobei die Aktivierungsenergie für deren Bildung deutlich geringer ist, als die Aktivierungsenergie für den Reaktionsweg ohne Katalysator. Zur Bildung des Produktes ist nur noch wenig Energie zur Überwindung des zweiten Übergangszustandes nötig. Da der "Energieberg" für die Gesamtreaktion bei der katalysierten Reaktion deutlich kleiner ist, kommen mehr Teilchen schneller über diese Barriere, die Reaktionsgeschwindigkeit steigt.</w:t>
      </w:r>
    </w:p>
    <w:p w:rsidR="003500DC" w:rsidRDefault="00354F05" w:rsidP="00A322D8">
      <w:r>
        <w:rPr>
          <w:noProof/>
        </w:rPr>
        <w:pict>
          <v:shape id="_x0000_s2874" type="#_x0000_t202" style="position:absolute;left:0;text-align:left;margin-left:41.15pt;margin-top:10.15pt;width:338.15pt;height:141pt;z-index:251734528" stroked="f">
            <v:textbox style="mso-next-textbox:#_x0000_s2874">
              <w:txbxContent>
                <w:p w:rsidR="006D3F2B" w:rsidRPr="0032775E" w:rsidRDefault="006D3F2B">
                  <w:pPr>
                    <w:rPr>
                      <w:lang w:val="de-CH"/>
                    </w:rPr>
                  </w:pPr>
                  <w:r>
                    <w:rPr>
                      <w:noProof/>
                      <w:vanish/>
                      <w:color w:val="FF0000"/>
                      <w:szCs w:val="18"/>
                      <w:lang w:val="de-CH" w:eastAsia="de-CH"/>
                    </w:rPr>
                    <w:drawing>
                      <wp:inline distT="0" distB="0" distL="0" distR="0">
                        <wp:extent cx="2308860" cy="1459230"/>
                        <wp:effectExtent l="1905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srcRect/>
                                <a:stretch>
                                  <a:fillRect/>
                                </a:stretch>
                              </pic:blipFill>
                              <pic:spPr bwMode="auto">
                                <a:xfrm>
                                  <a:off x="0" y="0"/>
                                  <a:ext cx="2308860" cy="1459230"/>
                                </a:xfrm>
                                <a:prstGeom prst="rect">
                                  <a:avLst/>
                                </a:prstGeom>
                                <a:noFill/>
                                <a:ln w="9525">
                                  <a:noFill/>
                                  <a:miter lim="800000"/>
                                  <a:headEnd/>
                                  <a:tailEnd/>
                                </a:ln>
                              </pic:spPr>
                            </pic:pic>
                          </a:graphicData>
                        </a:graphic>
                      </wp:inline>
                    </w:drawing>
                  </w:r>
                </w:p>
              </w:txbxContent>
            </v:textbox>
          </v:shape>
        </w:pict>
      </w:r>
    </w:p>
    <w:p w:rsidR="003500DC" w:rsidRDefault="003500DC" w:rsidP="00A322D8"/>
    <w:p w:rsidR="003500DC" w:rsidRDefault="003500DC" w:rsidP="00A322D8"/>
    <w:p w:rsidR="003500DC" w:rsidRDefault="003500DC" w:rsidP="00A322D8"/>
    <w:p w:rsidR="003500DC" w:rsidRDefault="003500DC" w:rsidP="00A322D8"/>
    <w:p w:rsidR="003500DC" w:rsidRDefault="003500DC" w:rsidP="00A322D8"/>
    <w:p w:rsidR="003500DC" w:rsidRDefault="003500DC" w:rsidP="00A322D8"/>
    <w:p w:rsidR="00620A27" w:rsidRDefault="00620A27" w:rsidP="00A322D8"/>
    <w:p w:rsidR="00620A27" w:rsidRDefault="00620A27" w:rsidP="00A322D8"/>
    <w:p w:rsidR="00620A27" w:rsidRDefault="00620A27" w:rsidP="00A322D8"/>
    <w:p w:rsidR="003500DC" w:rsidRDefault="003500DC" w:rsidP="00A322D8"/>
    <w:p w:rsidR="002279B2" w:rsidRDefault="002279B2" w:rsidP="00453F02"/>
    <w:p w:rsidR="00C7729D" w:rsidRDefault="00C7729D" w:rsidP="00453F02"/>
    <w:p w:rsidR="003E37B9" w:rsidRDefault="003E37B9" w:rsidP="00453F02"/>
    <w:p w:rsidR="008224C2" w:rsidRPr="008224C2" w:rsidRDefault="008224C2" w:rsidP="00453F02">
      <w:r w:rsidRPr="008224C2">
        <w:t>Der Katalysator kann in der gleichen Phase vorliegen (</w:t>
      </w:r>
      <w:r w:rsidRPr="003E37B9">
        <w:rPr>
          <w:b/>
        </w:rPr>
        <w:t>homogene Katalyse</w:t>
      </w:r>
      <w:r w:rsidRPr="008224C2">
        <w:t>), also im Reaktionsmedium gelöst sein, oder als getrennte Phase auftreten (</w:t>
      </w:r>
      <w:r w:rsidRPr="003E37B9">
        <w:rPr>
          <w:b/>
        </w:rPr>
        <w:t>heterogene Katalyse</w:t>
      </w:r>
      <w:r>
        <w:t>, z.B. H</w:t>
      </w:r>
      <w:r w:rsidRPr="008224C2">
        <w:rPr>
          <w:vertAlign w:val="subscript"/>
        </w:rPr>
        <w:t>2</w:t>
      </w:r>
      <w:r>
        <w:t>O</w:t>
      </w:r>
      <w:r w:rsidRPr="008224C2">
        <w:rPr>
          <w:vertAlign w:val="subscript"/>
        </w:rPr>
        <w:t>2</w:t>
      </w:r>
      <w:r>
        <w:t xml:space="preserve"> und Braunstein</w:t>
      </w:r>
      <w:r w:rsidRPr="008224C2">
        <w:t>).</w:t>
      </w:r>
    </w:p>
    <w:p w:rsidR="008224C2" w:rsidRDefault="008224C2" w:rsidP="00453F02"/>
    <w:p w:rsidR="008224C2" w:rsidRDefault="003E37B9" w:rsidP="00453F02">
      <w:r>
        <w:br w:type="page"/>
      </w:r>
    </w:p>
    <w:p w:rsidR="008224C2" w:rsidRDefault="00FC46C1" w:rsidP="00872000">
      <w:pPr>
        <w:pStyle w:val="berschrift3"/>
      </w:pPr>
      <w:r>
        <w:t>Funktions</w:t>
      </w:r>
      <w:r w:rsidR="00BE5D5D">
        <w:t>weise eines Katalysators</w:t>
      </w:r>
      <w:r w:rsidR="002934E2">
        <w:t xml:space="preserve"> (DUDEN, p. 188)</w:t>
      </w:r>
      <w:r w:rsidR="00BE5D5D">
        <w:t>:</w:t>
      </w:r>
    </w:p>
    <w:p w:rsidR="005C57B0" w:rsidRDefault="005C57B0" w:rsidP="00200442"/>
    <w:p w:rsidR="002F21D3" w:rsidRDefault="002F21D3" w:rsidP="00200442">
      <w:r>
        <w:t>Ammoniaksynthese:</w:t>
      </w:r>
    </w:p>
    <w:p w:rsidR="002F21D3" w:rsidRDefault="002F21D3" w:rsidP="00200442"/>
    <w:p w:rsidR="002F21D3" w:rsidRDefault="002F21D3" w:rsidP="00200442"/>
    <w:p w:rsidR="003635E0" w:rsidRDefault="003635E0" w:rsidP="00200442"/>
    <w:p w:rsidR="003635E0" w:rsidRDefault="003635E0" w:rsidP="00200442"/>
    <w:p w:rsidR="003635E0" w:rsidRDefault="003635E0" w:rsidP="00200442"/>
    <w:p w:rsidR="002F21D3" w:rsidRDefault="002F21D3" w:rsidP="00200442"/>
    <w:p w:rsidR="00200442" w:rsidRDefault="008046AA" w:rsidP="00200442">
      <w:r>
        <w:rPr>
          <w:noProof/>
          <w:lang w:val="de-CH" w:eastAsia="de-CH"/>
        </w:rPr>
        <w:drawing>
          <wp:anchor distT="0" distB="0" distL="114300" distR="114300" simplePos="0" relativeHeight="251736576" behindDoc="0" locked="0" layoutInCell="1" allowOverlap="1">
            <wp:simplePos x="0" y="0"/>
            <wp:positionH relativeFrom="column">
              <wp:posOffset>2922905</wp:posOffset>
            </wp:positionH>
            <wp:positionV relativeFrom="paragraph">
              <wp:posOffset>1905</wp:posOffset>
            </wp:positionV>
            <wp:extent cx="2406015" cy="5143500"/>
            <wp:effectExtent l="19050" t="0" r="0" b="0"/>
            <wp:wrapSquare wrapText="bothSides"/>
            <wp:docPr id="1852" name="Bild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00" cstate="print"/>
                    <a:srcRect/>
                    <a:stretch>
                      <a:fillRect/>
                    </a:stretch>
                  </pic:blipFill>
                  <pic:spPr bwMode="auto">
                    <a:xfrm>
                      <a:off x="0" y="0"/>
                      <a:ext cx="2406015" cy="5143500"/>
                    </a:xfrm>
                    <a:prstGeom prst="rect">
                      <a:avLst/>
                    </a:prstGeom>
                    <a:noFill/>
                    <a:ln w="9525">
                      <a:noFill/>
                      <a:miter lim="800000"/>
                      <a:headEnd/>
                      <a:tailEnd/>
                    </a:ln>
                  </pic:spPr>
                </pic:pic>
              </a:graphicData>
            </a:graphic>
          </wp:anchor>
        </w:drawing>
      </w:r>
      <w:r w:rsidR="00200442" w:rsidRPr="00200442">
        <w:t xml:space="preserve">Die </w:t>
      </w:r>
      <w:r w:rsidR="00200442" w:rsidRPr="00200442">
        <w:rPr>
          <w:b/>
          <w:bCs/>
        </w:rPr>
        <w:t xml:space="preserve">Ammoniaksynthese </w:t>
      </w:r>
      <w:r w:rsidR="00200442" w:rsidRPr="00200442">
        <w:t>ist ein Beispiel für einen heterogen</w:t>
      </w:r>
      <w:r w:rsidR="00C7639C">
        <w:t xml:space="preserve"> </w:t>
      </w:r>
      <w:r w:rsidR="00200442" w:rsidRPr="00200442">
        <w:t>katalysierten Prozess. Die Gase</w:t>
      </w:r>
      <w:r w:rsidR="00C7639C">
        <w:t xml:space="preserve"> </w:t>
      </w:r>
      <w:r w:rsidR="00200442" w:rsidRPr="00200442">
        <w:t>Stickstoff und Wasserstoff werden</w:t>
      </w:r>
      <w:r w:rsidR="00C7639C">
        <w:t xml:space="preserve"> </w:t>
      </w:r>
      <w:r w:rsidR="00200442" w:rsidRPr="00200442">
        <w:t>zuerst an der Oberfläche eines festen</w:t>
      </w:r>
      <w:r w:rsidR="00C7639C">
        <w:t xml:space="preserve"> </w:t>
      </w:r>
      <w:r w:rsidR="00200442" w:rsidRPr="00200442">
        <w:t>Eisenoxidkatalysators adsorbiert.</w:t>
      </w:r>
      <w:r w:rsidR="00C7639C">
        <w:t xml:space="preserve"> </w:t>
      </w:r>
      <w:r w:rsidR="00200442" w:rsidRPr="00200442">
        <w:t>Die Wechselwirkung zwischen</w:t>
      </w:r>
      <w:r w:rsidR="00C7639C">
        <w:t xml:space="preserve"> </w:t>
      </w:r>
      <w:r w:rsidR="00200442" w:rsidRPr="00200442">
        <w:t>Metall-Ionen und adsorbierten</w:t>
      </w:r>
      <w:r w:rsidR="00C7639C">
        <w:t xml:space="preserve"> </w:t>
      </w:r>
      <w:r w:rsidR="00200442" w:rsidRPr="00200442">
        <w:t>Molekülen führt zur Aufspaltung</w:t>
      </w:r>
      <w:r w:rsidR="00C7639C">
        <w:t xml:space="preserve"> </w:t>
      </w:r>
      <w:r w:rsidR="00200442" w:rsidRPr="00200442">
        <w:t>der Bindungen in beiden Elementmolekülen.</w:t>
      </w:r>
      <w:r w:rsidR="00C7639C">
        <w:t xml:space="preserve"> </w:t>
      </w:r>
      <w:r w:rsidR="00200442" w:rsidRPr="00200442">
        <w:t>Die nunmehr an der Katalysatoroberfläche</w:t>
      </w:r>
      <w:r w:rsidR="00C7639C">
        <w:t xml:space="preserve"> </w:t>
      </w:r>
      <w:r w:rsidR="00200442" w:rsidRPr="00200442">
        <w:t>gebundenen Wasserstoff-</w:t>
      </w:r>
      <w:r w:rsidR="00C7639C">
        <w:t xml:space="preserve"> </w:t>
      </w:r>
      <w:r w:rsidR="00200442" w:rsidRPr="00200442">
        <w:t>und Stickstoffatome kombinieren</w:t>
      </w:r>
      <w:r w:rsidR="00C7639C">
        <w:t xml:space="preserve"> </w:t>
      </w:r>
      <w:r w:rsidR="00200442" w:rsidRPr="00200442">
        <w:t>schrittweise bis zur Bildung</w:t>
      </w:r>
      <w:r w:rsidR="00C7639C">
        <w:t xml:space="preserve"> </w:t>
      </w:r>
      <w:r w:rsidR="00200442" w:rsidRPr="00200442">
        <w:t>von Ammoniakmolekülen. Unmittelbar</w:t>
      </w:r>
      <w:r w:rsidR="00C7639C">
        <w:t xml:space="preserve"> </w:t>
      </w:r>
      <w:r w:rsidR="00200442" w:rsidRPr="00200442">
        <w:t>nach ihrer Entstehung verlassen</w:t>
      </w:r>
      <w:r w:rsidR="00C7639C">
        <w:t xml:space="preserve"> </w:t>
      </w:r>
      <w:r w:rsidR="00200442" w:rsidRPr="00200442">
        <w:t>die Produktmoleküle die</w:t>
      </w:r>
      <w:r w:rsidR="00C7639C">
        <w:t xml:space="preserve"> </w:t>
      </w:r>
      <w:r w:rsidR="00200442" w:rsidRPr="00200442">
        <w:t>Katalysatoroberfläche.</w:t>
      </w:r>
    </w:p>
    <w:p w:rsidR="00C7639C" w:rsidRPr="00200442" w:rsidRDefault="00C7639C" w:rsidP="00200442"/>
    <w:p w:rsidR="00200442" w:rsidRDefault="00200442" w:rsidP="00200442">
      <w:r w:rsidRPr="00200442">
        <w:t>In der Technik laufen diese Teilreaktionen</w:t>
      </w:r>
      <w:r w:rsidR="00C7639C">
        <w:t xml:space="preserve"> </w:t>
      </w:r>
      <w:r w:rsidRPr="00200442">
        <w:t>in Bruchteilen von Sekunden</w:t>
      </w:r>
      <w:r w:rsidR="00C7639C">
        <w:t xml:space="preserve"> </w:t>
      </w:r>
      <w:r w:rsidRPr="00200442">
        <w:t>bei 400–520 °C ab. Ohne Katalysator</w:t>
      </w:r>
      <w:r w:rsidR="00C7639C">
        <w:t xml:space="preserve"> </w:t>
      </w:r>
      <w:r w:rsidRPr="00200442">
        <w:t>müsste die Ammoniaksynthese</w:t>
      </w:r>
      <w:r w:rsidR="00C7639C">
        <w:t xml:space="preserve"> </w:t>
      </w:r>
      <w:r w:rsidRPr="00200442">
        <w:t>aufgrund der hohen Aktivierungsenergie</w:t>
      </w:r>
      <w:r w:rsidR="00C7639C">
        <w:t xml:space="preserve"> </w:t>
      </w:r>
      <w:r w:rsidRPr="00200442">
        <w:t>bei wesentlich höheren</w:t>
      </w:r>
      <w:r w:rsidR="00C7639C">
        <w:t xml:space="preserve"> </w:t>
      </w:r>
      <w:r w:rsidRPr="00200442">
        <w:t>Temperaturen durchgeführt</w:t>
      </w:r>
      <w:r w:rsidR="00C7639C">
        <w:t xml:space="preserve"> </w:t>
      </w:r>
      <w:r w:rsidRPr="00200442">
        <w:t>werden. Das würde nicht nur einen</w:t>
      </w:r>
      <w:r w:rsidR="00C7639C">
        <w:t xml:space="preserve"> </w:t>
      </w:r>
      <w:r w:rsidRPr="00200442">
        <w:t>extrem hohen Energieaufwand</w:t>
      </w:r>
      <w:r w:rsidR="00C7639C">
        <w:t xml:space="preserve"> </w:t>
      </w:r>
      <w:r w:rsidRPr="00200442">
        <w:t>erfordern, sondern auch eine sehr</w:t>
      </w:r>
      <w:r w:rsidR="00C7639C">
        <w:t xml:space="preserve"> </w:t>
      </w:r>
      <w:r w:rsidRPr="00200442">
        <w:t>niedrige Ausbeute der exothermen</w:t>
      </w:r>
      <w:r w:rsidR="00C7639C">
        <w:t xml:space="preserve"> </w:t>
      </w:r>
      <w:r w:rsidRPr="00200442">
        <w:t>Reaktion mit sich bringen.</w:t>
      </w:r>
    </w:p>
    <w:p w:rsidR="00BE5D5D" w:rsidRDefault="00BE5D5D" w:rsidP="00453F02"/>
    <w:p w:rsidR="00BE5D5D" w:rsidRPr="00FB3FD8" w:rsidRDefault="00BE5D5D" w:rsidP="00453F02"/>
    <w:p w:rsidR="00BE5D5D" w:rsidRPr="00B73C47" w:rsidRDefault="008046AA" w:rsidP="00453F02">
      <w:r>
        <w:rPr>
          <w:noProof/>
          <w:lang w:val="de-CH" w:eastAsia="de-CH"/>
        </w:rPr>
        <w:drawing>
          <wp:anchor distT="0" distB="0" distL="114300" distR="114300" simplePos="0" relativeHeight="251737600" behindDoc="0" locked="0" layoutInCell="1" allowOverlap="1">
            <wp:simplePos x="0" y="0"/>
            <wp:positionH relativeFrom="column">
              <wp:posOffset>-31115</wp:posOffset>
            </wp:positionH>
            <wp:positionV relativeFrom="paragraph">
              <wp:posOffset>24130</wp:posOffset>
            </wp:positionV>
            <wp:extent cx="782320" cy="1094105"/>
            <wp:effectExtent l="19050" t="0" r="0" b="0"/>
            <wp:wrapSquare wrapText="bothSides"/>
            <wp:docPr id="1853" name="Bild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01" cstate="print"/>
                    <a:srcRect/>
                    <a:stretch>
                      <a:fillRect/>
                    </a:stretch>
                  </pic:blipFill>
                  <pic:spPr bwMode="auto">
                    <a:xfrm>
                      <a:off x="0" y="0"/>
                      <a:ext cx="782320" cy="1094105"/>
                    </a:xfrm>
                    <a:prstGeom prst="rect">
                      <a:avLst/>
                    </a:prstGeom>
                    <a:noFill/>
                    <a:ln w="9525">
                      <a:noFill/>
                      <a:miter lim="800000"/>
                      <a:headEnd/>
                      <a:tailEnd/>
                    </a:ln>
                  </pic:spPr>
                </pic:pic>
              </a:graphicData>
            </a:graphic>
          </wp:anchor>
        </w:drawing>
      </w:r>
      <w:r w:rsidR="005D25C2">
        <w:t>Aus einem Interview</w:t>
      </w:r>
      <w:r w:rsidR="00B73C47">
        <w:t xml:space="preserve"> mit dem </w:t>
      </w:r>
      <w:r w:rsidR="00B73C47" w:rsidRPr="00B73C47">
        <w:t xml:space="preserve">Nobelpreisträger Gerhard Ertl </w:t>
      </w:r>
      <w:r w:rsidR="00B73C47">
        <w:t>(Chemie, 2007</w:t>
      </w:r>
      <w:r w:rsidR="000B0A65">
        <w:t>, for his studies of chemical processes on solid surfaces</w:t>
      </w:r>
      <w:r w:rsidR="00B73C47">
        <w:t>)</w:t>
      </w:r>
      <w:r w:rsidR="000B0A65">
        <w:t xml:space="preserve"> </w:t>
      </w:r>
    </w:p>
    <w:p w:rsidR="005D25C2" w:rsidRDefault="005D25C2" w:rsidP="005D25C2">
      <w:r>
        <w:t>Sie haben einmal gesagt, Ihr Forschungsgebiet, die Oberflächenchemie, sei erst langsam von einer Art schwarzer Magie in eine exakte Wissenschaft überführt worden. Was meinten Sie damit?</w:t>
      </w:r>
    </w:p>
    <w:p w:rsidR="005D25C2" w:rsidRDefault="005D25C2" w:rsidP="005D25C2"/>
    <w:p w:rsidR="005D25C2" w:rsidRDefault="005D25C2" w:rsidP="005D25C2">
      <w:r>
        <w:t>Die technischen Prozesse, die die Katalyse verwenden, sind ausgereift. Sie sind zum Teil 100 Jahre alt. Aber sie beruhen weitgehend auf empirischen Untersuchungen. Man hat einfach ausprobiert: Wie geht’s am besten? Aber man hat nicht richtig gewusst, warum das so ist. Katalysatoren sind meist komplexe Systeme. Das ist immer noch Magie. Sie spielt in der Industrie weiterhin eine große Rolle. Was wir gesucht haben, sind einfache Modellsysteme, an denen wir die Prinzipien erkennen können.</w:t>
      </w:r>
    </w:p>
    <w:p w:rsidR="005D25C2" w:rsidRDefault="005D25C2" w:rsidP="00453F02"/>
    <w:p w:rsidR="005D25C2" w:rsidRDefault="005D25C2" w:rsidP="00453F02"/>
    <w:p w:rsidR="00F534B8" w:rsidRDefault="007A4E74" w:rsidP="00F534B8">
      <w:r>
        <w:br w:type="page"/>
      </w:r>
    </w:p>
    <w:p w:rsidR="00293710" w:rsidRPr="00293710" w:rsidRDefault="00293710" w:rsidP="00F534B8"/>
    <w:p w:rsidR="00BB5FCC" w:rsidRPr="00453F02" w:rsidRDefault="004235ED" w:rsidP="00BB5FCC">
      <w:r>
        <w:br w:type="page"/>
      </w:r>
    </w:p>
    <w:p w:rsidR="00BB5FCC" w:rsidRDefault="00BB5FCC" w:rsidP="00BB5FCC">
      <w:pPr>
        <w:pStyle w:val="berschrift2"/>
      </w:pPr>
      <w:bookmarkStart w:id="64" w:name="_Toc192847063"/>
      <w:r>
        <w:t>Exkurse</w:t>
      </w:r>
      <w:bookmarkEnd w:id="64"/>
      <w:r>
        <w:t xml:space="preserve"> </w:t>
      </w:r>
    </w:p>
    <w:p w:rsidR="004235ED" w:rsidRDefault="004235ED" w:rsidP="004235ED">
      <w:pPr>
        <w:pStyle w:val="Beschriftung"/>
      </w:pPr>
      <w:r>
        <w:t>Ammoniak</w:t>
      </w:r>
    </w:p>
    <w:p w:rsidR="004235ED" w:rsidRDefault="00354F05" w:rsidP="004235ED">
      <w:r>
        <w:pict>
          <v:shape id="_x0000_s2901" type="#_x0000_t75" style="position:absolute;left:0;text-align:left;margin-left:277pt;margin-top:10.4pt;width:227.15pt;height:195.8pt;z-index:251741696;mso-wrap-distance-bottom:28.35pt" o:allowincell="f">
            <v:imagedata r:id="rId102" o:title=""/>
            <w10:wrap type="square"/>
            <w10:anchorlock/>
          </v:shape>
          <o:OLEObject Type="Embed" ProgID="Word.Document.8" ShapeID="_x0000_s2901" DrawAspect="Content" ObjectID="_1572419097" r:id="rId103">
            <o:FieldCodes>\s</o:FieldCodes>
          </o:OLEObject>
        </w:pict>
      </w:r>
      <w:r w:rsidR="004235ED">
        <w:t>Ammoniak (NH</w:t>
      </w:r>
      <w:r w:rsidR="004235ED">
        <w:rPr>
          <w:position w:val="-6"/>
          <w:sz w:val="14"/>
        </w:rPr>
        <w:t>3</w:t>
      </w:r>
      <w:r w:rsidR="004235ED">
        <w:t>) ist eine der bedeutendsten Chemikalien der Grosschemie mit einer Produktionskapazität von etwa 100 Mio. Tonnen weltweit. 75 Mio. Tonnen werden für die Düngemittelproduktion eingesetzt, der Rest findet Verwendung für Kunststoffe, Farbstoffe, Medikamente, Pflanzenschutzmittel, in der Textilveredelung und im Haushalt in Form von Ammoniakwasser zu Reinigungszwecken.</w:t>
      </w:r>
    </w:p>
    <w:p w:rsidR="004235ED" w:rsidRDefault="004235ED" w:rsidP="004235ED"/>
    <w:p w:rsidR="004235ED" w:rsidRDefault="00354F05" w:rsidP="004235ED">
      <w:r>
        <w:pict>
          <v:shape id="_x0000_s2900" type="#_x0000_t75" style="position:absolute;left:0;text-align:left;margin-left:.1pt;margin-top:2.05pt;width:42.6pt;height:36.9pt;z-index:251740672" o:allowincell="f">
            <v:imagedata r:id="rId104" o:title=""/>
            <w10:wrap type="square"/>
          </v:shape>
          <o:OLEObject Type="Embed" ProgID="ISISServer" ShapeID="_x0000_s2900" DrawAspect="Content" ObjectID="_1572419098" r:id="rId105"/>
        </w:pict>
      </w:r>
      <w:r w:rsidR="004235ED">
        <w:t>In der Tat brauchen alle Pflanzen neben ein paar Salzen das Element Stickstoff, das sich vornehmlich in Proteinen wieder findet. Die Pflanze kann nicht direkt den Luftstickstoff verarbeiten, da der energetische Aufwand zum Lösen der Dreifachbindung zu gross ist. Stickstoff kann nur in Form von Nitrationen (NO</w:t>
      </w:r>
      <w:r w:rsidR="00222864">
        <w:fldChar w:fldCharType="begin"/>
      </w:r>
      <w:r w:rsidR="004235ED">
        <w:instrText xml:space="preserve"> EQ \o\al(</w:instrText>
      </w:r>
      <w:r w:rsidR="004235ED">
        <w:rPr>
          <w:position w:val="6"/>
          <w:sz w:val="14"/>
        </w:rPr>
        <w:instrText>-</w:instrText>
      </w:r>
      <w:r w:rsidR="004235ED">
        <w:instrText>;</w:instrText>
      </w:r>
      <w:r w:rsidR="004235ED">
        <w:rPr>
          <w:position w:val="-6"/>
          <w:sz w:val="14"/>
        </w:rPr>
        <w:instrText>3</w:instrText>
      </w:r>
      <w:r w:rsidR="004235ED">
        <w:instrText>)</w:instrText>
      </w:r>
      <w:r w:rsidR="00222864">
        <w:fldChar w:fldCharType="end"/>
      </w:r>
      <w:r w:rsidR="004235ED">
        <w:t>), Ammoniumionen (NH</w:t>
      </w:r>
      <w:r w:rsidR="00222864">
        <w:fldChar w:fldCharType="begin"/>
      </w:r>
      <w:r w:rsidR="004235ED">
        <w:instrText xml:space="preserve"> EQ \o\al(</w:instrText>
      </w:r>
      <w:r w:rsidR="004235ED">
        <w:rPr>
          <w:position w:val="6"/>
          <w:sz w:val="14"/>
        </w:rPr>
        <w:instrText>+</w:instrText>
      </w:r>
      <w:r w:rsidR="004235ED">
        <w:instrText>;</w:instrText>
      </w:r>
      <w:r w:rsidR="004235ED">
        <w:rPr>
          <w:position w:val="-6"/>
          <w:sz w:val="14"/>
        </w:rPr>
        <w:instrText>4</w:instrText>
      </w:r>
      <w:r w:rsidR="004235ED">
        <w:instrText>)</w:instrText>
      </w:r>
      <w:r w:rsidR="00222864">
        <w:fldChar w:fldCharType="end"/>
      </w:r>
      <w:r w:rsidR="004235ED">
        <w:t>) oder als Harnstoff H</w:t>
      </w:r>
      <w:r w:rsidR="004235ED">
        <w:rPr>
          <w:position w:val="-6"/>
          <w:sz w:val="14"/>
        </w:rPr>
        <w:t>2</w:t>
      </w:r>
      <w:r w:rsidR="004235ED">
        <w:t>N-CO-NH</w:t>
      </w:r>
      <w:r w:rsidR="004235ED">
        <w:rPr>
          <w:position w:val="-6"/>
          <w:sz w:val="14"/>
        </w:rPr>
        <w:t xml:space="preserve">2 </w:t>
      </w:r>
      <w:r w:rsidR="004235ED">
        <w:t xml:space="preserve">aufgenommen werden. Pflanzen sind somit auf Düngung durch Mist, Jauche oder Kompost angewiesen. Eine Ausnahme bilden die Leguminosen (z.B. Sojabohne oder Klee), die in Symbiose mit Knöllchenbakterien (Rhizobien) leben. Hier wird der Luftstickstoff der Pflanze als Ammonium-Ion oder Nitrat-Ion mit Hilfe der Bakterien zugänglich gemacht. </w:t>
      </w:r>
    </w:p>
    <w:p w:rsidR="004235ED" w:rsidRDefault="004235ED" w:rsidP="004235ED">
      <w:r>
        <w:t xml:space="preserve">"Als Prinzip des Ackerbaus muss angesehen werden, dass der Boden in vollem Masse wieder erhält, was ihm genommen wurde" formulierte 1840 der deutsche Chemiker Justus von Liebig, der damit den Grundstein für eine intensive Nutzung von landwirtschaftlichen Flächen mit Hilfe der Düngung legte. </w:t>
      </w:r>
    </w:p>
    <w:p w:rsidR="004235ED" w:rsidRDefault="004235ED" w:rsidP="004235ED">
      <w:r>
        <w:t xml:space="preserve">Synthetische Düngemittel erlaubten eine bedeutende Steigerung der Ernteerträge und legten den Grundstein zu ausreichender Ernährung und Wohlstand. </w:t>
      </w:r>
    </w:p>
    <w:p w:rsidR="004235ED" w:rsidRDefault="00354F05" w:rsidP="004235ED">
      <w:r>
        <w:pict>
          <v:shape id="_x0000_s2902" type="#_x0000_t75" style="position:absolute;left:0;text-align:left;margin-left:-3.85pt;margin-top:7.45pt;width:36.45pt;height:35.65pt;z-index:-251573760;mso-wrap-edited:f" wrapcoords="6612 0 4408 900 3086 4050 3527 7200 1322 12150 2645 14400 441 14850 -441 16200 -441 21150 1322 21150 20278 14400 21600 12150 21159 5850 13665 900 10139 0 6612 0">
            <v:imagedata r:id="rId106" o:title=""/>
            <w10:wrap type="tight"/>
          </v:shape>
          <o:OLEObject Type="Embed" ProgID="CorelDraw.Graphic.8" ShapeID="_x0000_s2902" DrawAspect="Content" ObjectID="_1572419099" r:id="rId107"/>
        </w:pict>
      </w:r>
    </w:p>
    <w:p w:rsidR="004235ED" w:rsidRDefault="004235ED" w:rsidP="004235ED">
      <w:r>
        <w:t>Eine andere historisch wichtige Verwendungsmöglichkeit für Ammoniak ist die Herstellung von Sprengstoffen und des Raketentreibstoffs Hydrazin H</w:t>
      </w:r>
      <w:r>
        <w:rPr>
          <w:position w:val="-6"/>
          <w:sz w:val="14"/>
        </w:rPr>
        <w:t>2</w:t>
      </w:r>
      <w:r>
        <w:t>N</w:t>
      </w:r>
      <w:r>
        <w:rPr>
          <w:position w:val="6"/>
          <w:sz w:val="14"/>
        </w:rPr>
        <w:t>-</w:t>
      </w:r>
      <w:r>
        <w:t>NH</w:t>
      </w:r>
      <w:r>
        <w:rPr>
          <w:position w:val="-6"/>
          <w:sz w:val="14"/>
        </w:rPr>
        <w:t>2</w:t>
      </w:r>
      <w:r>
        <w:t>. Die Sprengstoffproduktion und die Düngemittel</w:t>
      </w:r>
      <w:r>
        <w:softHyphen/>
        <w:t xml:space="preserve">produktion sind also stark miteinander verwoben. </w:t>
      </w:r>
    </w:p>
    <w:p w:rsidR="004235ED" w:rsidRDefault="004235ED" w:rsidP="004235ED"/>
    <w:p w:rsidR="004235ED" w:rsidRDefault="00354F05" w:rsidP="004235ED">
      <w:r>
        <w:rPr>
          <w:noProof/>
          <w:sz w:val="20"/>
        </w:rPr>
        <w:pict>
          <v:group id="_x0000_s2903" style="position:absolute;left:0;text-align:left;margin-left:-39.85pt;margin-top:157.85pt;width:141.95pt;height:87.75pt;z-index:251743744" coordorigin="8620,8284" coordsize="2839,1755">
            <v:shape id="_x0000_s2904" type="#_x0000_t75" style="position:absolute;left:8721;top:8284;width:1139;height:1072;mso-wrap-edited:f" wrapcoords="9651 480 0 5280 0 6720 5974 8160 5974 11040 8272 15840 9191 18720 10111 20160 11949 20160 13787 20160 12868 15840 15626 10560 15166 8160 21140 6720 21140 4800 13328 480 9651 480">
              <v:imagedata r:id="rId108" o:title=""/>
            </v:shape>
            <v:shape id="_x0000_s2905" type="#_x0000_t202" style="position:absolute;left:8620;top:9429;width:1278;height:568" o:allowincell="f" filled="f" stroked="f">
              <v:textbox style="mso-next-textbox:#_x0000_s2905" inset="0,0,0,0">
                <w:txbxContent>
                  <w:p w:rsidR="006D3F2B" w:rsidRDefault="006D3F2B" w:rsidP="004235ED">
                    <w:r>
                      <w:t xml:space="preserve">Trinitrotoluol </w:t>
                    </w:r>
                  </w:p>
                  <w:p w:rsidR="006D3F2B" w:rsidRDefault="006D3F2B" w:rsidP="004235ED">
                    <w:pPr>
                      <w:jc w:val="center"/>
                    </w:pPr>
                    <w:r>
                      <w:t>(TNT)</w:t>
                    </w:r>
                  </w:p>
                </w:txbxContent>
              </v:textbox>
            </v:shape>
            <v:shape id="_x0000_s2906" type="#_x0000_t75" style="position:absolute;left:9898;top:8577;width:1420;height:651" o:allowincell="f">
              <v:imagedata r:id="rId109" o:title=""/>
            </v:shape>
            <v:shape id="_x0000_s2907" type="#_x0000_t202" style="position:absolute;left:9898;top:9429;width:1561;height:610" o:allowincell="f" filled="f" stroked="f">
              <v:textbox style="mso-next-textbox:#_x0000_s2907" inset="0,0,0,0">
                <w:txbxContent>
                  <w:p w:rsidR="006D3F2B" w:rsidRDefault="006D3F2B" w:rsidP="004235ED">
                    <w:r>
                      <w:t xml:space="preserve">Glycerin-trinitrat </w:t>
                    </w:r>
                  </w:p>
                  <w:p w:rsidR="006D3F2B" w:rsidRDefault="006D3F2B" w:rsidP="004235ED">
                    <w:pPr>
                      <w:jc w:val="center"/>
                    </w:pPr>
                    <w:r>
                      <w:t>(Nitroglycerin)</w:t>
                    </w:r>
                  </w:p>
                </w:txbxContent>
              </v:textbox>
            </v:shape>
            <w10:wrap type="square"/>
            <w10:anchorlock/>
          </v:group>
          <o:OLEObject Type="Embed" ProgID="ISISServer" ShapeID="_x0000_s2904" DrawAspect="Content" ObjectID="_1572419100" r:id="rId110"/>
          <o:OLEObject Type="Embed" ProgID="ISISServer" ShapeID="_x0000_s2906" DrawAspect="Content" ObjectID="_1572419101" r:id="rId111"/>
        </w:pict>
      </w:r>
      <w:r w:rsidR="008046AA">
        <w:rPr>
          <w:noProof/>
          <w:lang w:val="de-CH" w:eastAsia="de-CH"/>
        </w:rPr>
        <w:drawing>
          <wp:anchor distT="0" distB="0" distL="114300" distR="114300" simplePos="0" relativeHeight="251745792" behindDoc="0" locked="1" layoutInCell="1" allowOverlap="1">
            <wp:simplePos x="0" y="0"/>
            <wp:positionH relativeFrom="column">
              <wp:posOffset>4637405</wp:posOffset>
            </wp:positionH>
            <wp:positionV relativeFrom="paragraph">
              <wp:posOffset>-24130</wp:posOffset>
            </wp:positionV>
            <wp:extent cx="922655" cy="1304925"/>
            <wp:effectExtent l="38100" t="19050" r="10795" b="28575"/>
            <wp:wrapSquare wrapText="bothSides"/>
            <wp:docPr id="1887" name="Bild 1887" descr="Haber, F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Haber, Fritz"/>
                    <pic:cNvPicPr>
                      <a:picLocks noChangeAspect="1" noChangeArrowheads="1"/>
                    </pic:cNvPicPr>
                  </pic:nvPicPr>
                  <pic:blipFill>
                    <a:blip r:embed="rId112" cstate="print"/>
                    <a:srcRect/>
                    <a:stretch>
                      <a:fillRect/>
                    </a:stretch>
                  </pic:blipFill>
                  <pic:spPr bwMode="auto">
                    <a:xfrm>
                      <a:off x="0" y="0"/>
                      <a:ext cx="922655" cy="1304925"/>
                    </a:xfrm>
                    <a:prstGeom prst="rect">
                      <a:avLst/>
                    </a:prstGeom>
                    <a:noFill/>
                    <a:ln w="9525">
                      <a:solidFill>
                        <a:srgbClr val="000000"/>
                      </a:solidFill>
                      <a:miter lim="800000"/>
                      <a:headEnd/>
                      <a:tailEnd/>
                    </a:ln>
                  </pic:spPr>
                </pic:pic>
              </a:graphicData>
            </a:graphic>
          </wp:anchor>
        </w:drawing>
      </w:r>
      <w:r w:rsidR="004235ED">
        <w:t>Zu Beginn des 20. Jahrhunderts überstieg der Bedarf an Stickstoffdünger bei weitem die natürlich vorkommenden Lager an Salpeter (NaNO</w:t>
      </w:r>
      <w:r w:rsidR="004235ED">
        <w:rPr>
          <w:position w:val="-6"/>
          <w:sz w:val="14"/>
        </w:rPr>
        <w:t>3</w:t>
      </w:r>
      <w:r w:rsidR="004235ED">
        <w:t xml:space="preserve">) in Chile (sog. Chilesalpeter). Deshalb wurde die Nutzbarmachung des Luftstickstoffs weltweit als vordringlich angesehen. Zwischen 1904 und 1910 erarbeitete der deutsche Chemiker Fritz Haber (Nobelpreis 1919) ein Verfahren zur Reaktion von Stickstoff und Wasserstoff zu Ammoniak. Das Verfahren ist erstaunlich wenig energieintensiv und wird bis heute angewandt. 1913 wurde mit Hilfe des Ingenieurs Carl Bosch (Nobelpreis 1931) die erste grosstechnische Anlage zur Synthese bei der BASF errichtet. Dazu musste von Grund auf die für das Ammoniaksyntheseverfahren notwendige Hochdrucktechnologie entwickelt werden. </w:t>
      </w:r>
    </w:p>
    <w:p w:rsidR="004235ED" w:rsidRDefault="00354F05" w:rsidP="004235ED">
      <w:r>
        <w:rPr>
          <w:noProof/>
          <w:sz w:val="20"/>
        </w:rPr>
        <w:pict>
          <v:shape id="_x0000_s2912" type="#_x0000_t202" style="position:absolute;left:0;text-align:left;margin-left:428.15pt;margin-top:39pt;width:90pt;height:24.8pt;z-index:251746816" filled="f" stroked="f">
            <v:textbox style="mso-next-textbox:#_x0000_s2912">
              <w:txbxContent>
                <w:p w:rsidR="006D3F2B" w:rsidRPr="004235ED" w:rsidRDefault="006D3F2B" w:rsidP="004235ED">
                  <w:pPr>
                    <w:pStyle w:val="Verborgen"/>
                    <w:rPr>
                      <w:vanish w:val="0"/>
                      <w:color w:val="auto"/>
                    </w:rPr>
                  </w:pPr>
                  <w:r w:rsidRPr="004235ED">
                    <w:rPr>
                      <w:vanish w:val="0"/>
                      <w:color w:val="auto"/>
                    </w:rPr>
                    <w:t>0.01 mg/m</w:t>
                  </w:r>
                  <w:r w:rsidRPr="004235ED">
                    <w:rPr>
                      <w:vanish w:val="0"/>
                      <w:color w:val="auto"/>
                      <w:position w:val="6"/>
                      <w:sz w:val="14"/>
                    </w:rPr>
                    <w:t>3</w:t>
                  </w:r>
                </w:p>
              </w:txbxContent>
            </v:textbox>
          </v:shape>
        </w:pict>
      </w:r>
      <w:r>
        <w:rPr>
          <w:noProof/>
          <w:sz w:val="20"/>
        </w:rPr>
        <w:pict>
          <v:group id="_x0000_s2908" style="position:absolute;left:0;text-align:left;margin-left:374.15pt;margin-top:23.3pt;width:56.8pt;height:53.25pt;z-index:251744768" coordorigin="8721,13405" coordsize="1136,1065">
            <v:shape id="_x0000_s2909" type="#_x0000_t75" style="position:absolute;left:8946;top:13405;width:710;height:597" o:allowincell="f">
              <v:imagedata r:id="rId113" o:title=""/>
            </v:shape>
            <v:shape id="_x0000_s2910" type="#_x0000_t202" style="position:absolute;left:8721;top:14044;width:1136;height:426" filled="f" stroked="f">
              <v:textbox style="mso-next-textbox:#_x0000_s2910" inset="0,0,0,0">
                <w:txbxContent>
                  <w:p w:rsidR="006D3F2B" w:rsidRDefault="006D3F2B" w:rsidP="004235ED">
                    <w:pPr>
                      <w:jc w:val="center"/>
                    </w:pPr>
                    <w:r>
                      <w:t>Phosgen</w:t>
                    </w:r>
                  </w:p>
                </w:txbxContent>
              </v:textbox>
            </v:shape>
            <w10:wrap type="square"/>
            <w10:anchorlock/>
          </v:group>
          <o:OLEObject Type="Embed" ProgID="ISISServer" ShapeID="_x0000_s2909" DrawAspect="Content" ObjectID="_1572419102" r:id="rId114"/>
        </w:pict>
      </w:r>
      <w:r w:rsidR="004235ED">
        <w:t xml:space="preserve">Die Person Fritz Haber ist und bleibt umstritten. Neben der Bekämpfung des Ernährungsproblems wird ihm die Vorbereitung und Durchführung des Ersten Weltkrieges als Motivation seiner Forschungen unterstellt: ohne Ammoniak keine Nitrate, ohne Nitrate keine Sprengstoffe. Viele Nobelpreislaureaten lehnten 1919 den Empfang des Preises ab, da 1915 der Einsatz von Giftgas (Chlor und Phosgen) in Flandern unter Habers Leitung stand. Zur Zahlung der Reparationen nach dem ersten Weltkrieg versuchte er ohne Erfolg, den geringen Goldgehalt des Meerwassers zu nutzen. Tragisch für ihn als patriotischen Deutschen und Juden war die Emigration 1933 nach England. </w:t>
      </w:r>
    </w:p>
    <w:p w:rsidR="004235ED" w:rsidRDefault="004235ED" w:rsidP="004235ED">
      <w:r>
        <w:t>Haber beeinflusste durch seine hervorragenden Arbeiten auf dem Gebiet der physikalischen Chemie die gesamte chemische Wissenschaft.</w:t>
      </w:r>
    </w:p>
    <w:p w:rsidR="004235ED" w:rsidRDefault="004235ED" w:rsidP="004235ED">
      <w:r>
        <w:br w:type="page"/>
      </w:r>
    </w:p>
    <w:p w:rsidR="004235ED" w:rsidRDefault="008046AA" w:rsidP="004235ED">
      <w:pPr>
        <w:pStyle w:val="berschrift3"/>
      </w:pPr>
      <w:r>
        <w:rPr>
          <w:noProof/>
          <w:lang w:val="de-CH" w:eastAsia="de-CH"/>
        </w:rPr>
        <w:drawing>
          <wp:anchor distT="0" distB="0" distL="114300" distR="114300" simplePos="0" relativeHeight="251747840" behindDoc="0" locked="0" layoutInCell="1" allowOverlap="1">
            <wp:simplePos x="0" y="0"/>
            <wp:positionH relativeFrom="column">
              <wp:posOffset>4065905</wp:posOffset>
            </wp:positionH>
            <wp:positionV relativeFrom="paragraph">
              <wp:posOffset>100330</wp:posOffset>
            </wp:positionV>
            <wp:extent cx="1362075" cy="1174115"/>
            <wp:effectExtent l="19050" t="0" r="9525" b="0"/>
            <wp:wrapSquare wrapText="bothSides"/>
            <wp:docPr id="1889" name="Bild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15" cstate="print"/>
                    <a:srcRect/>
                    <a:stretch>
                      <a:fillRect/>
                    </a:stretch>
                  </pic:blipFill>
                  <pic:spPr bwMode="auto">
                    <a:xfrm>
                      <a:off x="0" y="0"/>
                      <a:ext cx="1362075" cy="1174115"/>
                    </a:xfrm>
                    <a:prstGeom prst="rect">
                      <a:avLst/>
                    </a:prstGeom>
                    <a:noFill/>
                    <a:ln w="9525">
                      <a:noFill/>
                      <a:miter lim="800000"/>
                      <a:headEnd/>
                      <a:tailEnd/>
                    </a:ln>
                  </pic:spPr>
                </pic:pic>
              </a:graphicData>
            </a:graphic>
          </wp:anchor>
        </w:drawing>
      </w:r>
      <w:r w:rsidR="004235ED" w:rsidRPr="009B7322">
        <w:t>Taucherkrankheit</w:t>
      </w:r>
    </w:p>
    <w:p w:rsidR="004235ED" w:rsidRDefault="004235ED" w:rsidP="004235ED">
      <w:r>
        <w:t xml:space="preserve">Tieftaucher benötigen für ihre Sauerstoffversorgung Druckluft. Nach dem Henryschen Gesetz (c = K · p) steigt die Löslichkeit von Gasen mit dem Druck. Steigt ein Taucher aus grosser Tiefe zu schnell auf und wird dem niedrigeren atmosphärischen Druck ausgesetzt, so bilden sich in seinem Blut und anderen Körperflüssigkeiten Gasblasen. Dadurch werden Nervenimpulse gestört und er erleidet die schmerzhafte </w:t>
      </w:r>
      <w:r w:rsidRPr="008004E7">
        <w:t>Taucherkrankheit</w:t>
      </w:r>
      <w:r>
        <w:t xml:space="preserve"> (Caisson-Krankheit). Das grösste Problem ist der Stickstoff, weil er in der Luft den grössten Partialdruck aufweist und nur über die Atemwege wieder aus dem menschlichen Körper entfernt werden kann. Sauerstoff wird hingegen schnell durch den Stoffwechsel verbraucht. Ersetzt man aber den Luftstickstoff in der Atemluft der Taucher durch Helium, so wird dieser Effekt bedeutend verringert, weil sich Helium nicht so gut in den Körperflüssigkeiten löst wie Stickstoff. </w:t>
      </w:r>
    </w:p>
    <w:p w:rsidR="004235ED" w:rsidRDefault="004235ED" w:rsidP="004235ED"/>
    <w:p w:rsidR="004235ED" w:rsidRDefault="004235ED" w:rsidP="004235ED"/>
    <w:p w:rsidR="004235ED" w:rsidRDefault="008046AA" w:rsidP="004235ED">
      <w:r>
        <w:rPr>
          <w:noProof/>
          <w:lang w:val="de-CH" w:eastAsia="de-CH"/>
        </w:rPr>
        <w:drawing>
          <wp:anchor distT="0" distB="0" distL="114300" distR="114300" simplePos="0" relativeHeight="251748864" behindDoc="0" locked="0" layoutInCell="1" allowOverlap="1">
            <wp:simplePos x="0" y="0"/>
            <wp:positionH relativeFrom="column">
              <wp:posOffset>-48895</wp:posOffset>
            </wp:positionH>
            <wp:positionV relativeFrom="paragraph">
              <wp:posOffset>93345</wp:posOffset>
            </wp:positionV>
            <wp:extent cx="875665" cy="1057275"/>
            <wp:effectExtent l="19050" t="0" r="635" b="0"/>
            <wp:wrapSquare wrapText="bothSides"/>
            <wp:docPr id="1890" name="Bild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16" cstate="print"/>
                    <a:srcRect/>
                    <a:stretch>
                      <a:fillRect/>
                    </a:stretch>
                  </pic:blipFill>
                  <pic:spPr bwMode="auto">
                    <a:xfrm>
                      <a:off x="0" y="0"/>
                      <a:ext cx="875665" cy="1057275"/>
                    </a:xfrm>
                    <a:prstGeom prst="rect">
                      <a:avLst/>
                    </a:prstGeom>
                    <a:noFill/>
                    <a:ln w="9525">
                      <a:noFill/>
                      <a:miter lim="800000"/>
                      <a:headEnd/>
                      <a:tailEnd/>
                    </a:ln>
                  </pic:spPr>
                </pic:pic>
              </a:graphicData>
            </a:graphic>
          </wp:anchor>
        </w:drawing>
      </w:r>
    </w:p>
    <w:p w:rsidR="004235ED" w:rsidRDefault="004235ED" w:rsidP="004235ED">
      <w:r>
        <w:t>Cousteaus Taucher benutzten auf der Conshelf III ein Atemgas mit einem Volumenanteil von 98% Helium und 2% Sauerstoff. Dieser Sauerstoffanteil übt bei den hohen Drücken, denen die Taucher ausgesetzt waren (10 bar) einen Partialdruck von ungefähr 200 mbar aus. Das entspricht dem Partialdruck von Sauerstoff in der Luft beim Normdruck. Wäre der Stoffmengenanteil des Sauerstoffs zu gross gewählt worden, so hätten die Taucher eine CO</w:t>
      </w:r>
      <w:r w:rsidRPr="008B797C">
        <w:rPr>
          <w:szCs w:val="18"/>
          <w:vertAlign w:val="subscript"/>
        </w:rPr>
        <w:t>2</w:t>
      </w:r>
      <w:r>
        <w:t>-Vergiftung bekommen, weil bei hohem Partialdruck von 0</w:t>
      </w:r>
      <w:r w:rsidRPr="008B797C">
        <w:rPr>
          <w:szCs w:val="18"/>
          <w:vertAlign w:val="subscript"/>
        </w:rPr>
        <w:t>2</w:t>
      </w:r>
      <w:r>
        <w:t xml:space="preserve"> der Drang zum Atmen vermindert wird, so dass sich CO</w:t>
      </w:r>
      <w:r w:rsidRPr="008B797C">
        <w:rPr>
          <w:szCs w:val="18"/>
          <w:vertAlign w:val="subscript"/>
        </w:rPr>
        <w:t>2</w:t>
      </w:r>
      <w:r>
        <w:t xml:space="preserve"> im Körper anreichert.</w:t>
      </w:r>
    </w:p>
    <w:p w:rsidR="004235ED" w:rsidRDefault="004235ED" w:rsidP="004235ED">
      <w:pPr>
        <w:jc w:val="left"/>
      </w:pPr>
    </w:p>
    <w:p w:rsidR="004235ED" w:rsidRDefault="004235ED" w:rsidP="004235ED">
      <w:pPr>
        <w:jc w:val="left"/>
      </w:pPr>
    </w:p>
    <w:p w:rsidR="004235ED" w:rsidRPr="00F121F7" w:rsidRDefault="004235ED" w:rsidP="004235ED">
      <w:pPr>
        <w:pStyle w:val="berschrift3"/>
      </w:pPr>
      <w:r w:rsidRPr="00F121F7">
        <w:t>Höhenakklimatisierung</w:t>
      </w:r>
      <w:r w:rsidRPr="008004E7">
        <w:t xml:space="preserve"> </w:t>
      </w:r>
    </w:p>
    <w:p w:rsidR="004235ED" w:rsidRDefault="008046AA" w:rsidP="004235ED">
      <w:r>
        <w:rPr>
          <w:noProof/>
          <w:lang w:val="de-CH" w:eastAsia="de-CH"/>
        </w:rPr>
        <w:drawing>
          <wp:anchor distT="0" distB="0" distL="114300" distR="114300" simplePos="0" relativeHeight="251749888" behindDoc="0" locked="0" layoutInCell="1" allowOverlap="1">
            <wp:simplePos x="0" y="0"/>
            <wp:positionH relativeFrom="column">
              <wp:posOffset>3951605</wp:posOffset>
            </wp:positionH>
            <wp:positionV relativeFrom="paragraph">
              <wp:posOffset>194310</wp:posOffset>
            </wp:positionV>
            <wp:extent cx="1537970" cy="1843405"/>
            <wp:effectExtent l="19050" t="0" r="5080" b="0"/>
            <wp:wrapSquare wrapText="bothSides"/>
            <wp:docPr id="1891" name="Bild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17" cstate="print"/>
                    <a:srcRect/>
                    <a:stretch>
                      <a:fillRect/>
                    </a:stretch>
                  </pic:blipFill>
                  <pic:spPr bwMode="auto">
                    <a:xfrm>
                      <a:off x="0" y="0"/>
                      <a:ext cx="1537970" cy="1843405"/>
                    </a:xfrm>
                    <a:prstGeom prst="rect">
                      <a:avLst/>
                    </a:prstGeom>
                    <a:noFill/>
                    <a:ln w="9525">
                      <a:noFill/>
                      <a:miter lim="800000"/>
                      <a:headEnd/>
                      <a:tailEnd/>
                    </a:ln>
                  </pic:spPr>
                </pic:pic>
              </a:graphicData>
            </a:graphic>
          </wp:anchor>
        </w:drawing>
      </w:r>
      <w:r w:rsidR="004235ED" w:rsidRPr="00F121F7">
        <w:t>Gerade bei Fernreisen gehören auch sehr hoch gelegene Orte zu den bevorzugten Zielen.</w:t>
      </w:r>
      <w:r w:rsidR="004235ED">
        <w:t xml:space="preserve"> </w:t>
      </w:r>
      <w:r w:rsidR="004235ED" w:rsidRPr="00F121F7">
        <w:t>Allein Tausende von Touristen wandern jährlich bis zum Gipfel des Kilimandscharo. Dabei</w:t>
      </w:r>
      <w:r w:rsidR="004235ED">
        <w:t xml:space="preserve"> </w:t>
      </w:r>
      <w:r w:rsidR="004235ED" w:rsidRPr="00F121F7">
        <w:t>sind sie auf die Hilfe einheimischer Träger angewiesen, denn oberhalb von 4000 m droht die</w:t>
      </w:r>
      <w:r w:rsidR="004235ED">
        <w:t xml:space="preserve"> </w:t>
      </w:r>
      <w:r w:rsidR="004235ED" w:rsidRPr="00F121F7">
        <w:t>Höhenkrankheit.</w:t>
      </w:r>
      <w:r w:rsidR="004235ED">
        <w:t xml:space="preserve"> </w:t>
      </w:r>
      <w:r w:rsidR="004235ED" w:rsidRPr="00F121F7">
        <w:t>Sie macht sich durch Kopfschmerzen, Herzklopfen, Übelkeit und Atemnot bemerkbar.</w:t>
      </w:r>
      <w:r w:rsidR="004235ED">
        <w:t xml:space="preserve"> </w:t>
      </w:r>
      <w:r w:rsidR="004235ED" w:rsidRPr="00F121F7">
        <w:t>Ursache ist eine mangelhafte Versorgung des Körpers mit Sauerstoff. Die im Blut erreichbare</w:t>
      </w:r>
      <w:r w:rsidR="004235ED">
        <w:t xml:space="preserve"> </w:t>
      </w:r>
      <w:r w:rsidR="004235ED" w:rsidRPr="00F121F7">
        <w:t>Sauerstoff-Konzentration hängt nämlich vom Partialdruck des Sauerstoffs in der Atemluft ab.</w:t>
      </w:r>
      <w:r w:rsidR="004235ED">
        <w:t xml:space="preserve"> </w:t>
      </w:r>
      <w:r w:rsidR="004235ED" w:rsidRPr="00F121F7">
        <w:t>Im Blut wird Sauerstoff an Hämoglobin (Hb) gebunden; dabei stellt sich das folgende</w:t>
      </w:r>
      <w:r w:rsidR="004235ED">
        <w:t xml:space="preserve"> </w:t>
      </w:r>
      <w:r w:rsidR="004235ED" w:rsidRPr="00F121F7">
        <w:t>Gleichgewicht ein:</w:t>
      </w:r>
    </w:p>
    <w:p w:rsidR="004235ED" w:rsidRDefault="004235ED" w:rsidP="004235ED">
      <w:pPr>
        <w:jc w:val="left"/>
      </w:pPr>
    </w:p>
    <w:p w:rsidR="004235ED" w:rsidRDefault="008046AA" w:rsidP="004235ED">
      <w:pPr>
        <w:jc w:val="left"/>
      </w:pPr>
      <w:r>
        <w:rPr>
          <w:noProof/>
          <w:lang w:val="de-CH" w:eastAsia="de-CH"/>
        </w:rPr>
        <w:drawing>
          <wp:inline distT="0" distB="0" distL="0" distR="0">
            <wp:extent cx="1776730" cy="36957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srcRect/>
                    <a:stretch>
                      <a:fillRect/>
                    </a:stretch>
                  </pic:blipFill>
                  <pic:spPr bwMode="auto">
                    <a:xfrm>
                      <a:off x="0" y="0"/>
                      <a:ext cx="1776730" cy="369570"/>
                    </a:xfrm>
                    <a:prstGeom prst="rect">
                      <a:avLst/>
                    </a:prstGeom>
                    <a:noFill/>
                    <a:ln w="9525">
                      <a:noFill/>
                      <a:miter lim="800000"/>
                      <a:headEnd/>
                      <a:tailEnd/>
                    </a:ln>
                  </pic:spPr>
                </pic:pic>
              </a:graphicData>
            </a:graphic>
          </wp:inline>
        </w:drawing>
      </w:r>
    </w:p>
    <w:p w:rsidR="004235ED" w:rsidRPr="00F121F7" w:rsidRDefault="004235ED" w:rsidP="004235ED">
      <w:pPr>
        <w:jc w:val="left"/>
      </w:pPr>
    </w:p>
    <w:p w:rsidR="004235ED" w:rsidRDefault="004235ED" w:rsidP="004235ED">
      <w:r w:rsidRPr="00F121F7">
        <w:t>Je geringer der Sauerstoff-Partialdruck ist, umso weniger an HbO</w:t>
      </w:r>
      <w:r w:rsidRPr="008004E7">
        <w:rPr>
          <w:szCs w:val="18"/>
          <w:vertAlign w:val="subscript"/>
        </w:rPr>
        <w:t>2</w:t>
      </w:r>
      <w:r w:rsidRPr="00F121F7">
        <w:t xml:space="preserve"> kann gebildet werden und</w:t>
      </w:r>
      <w:r>
        <w:t xml:space="preserve"> </w:t>
      </w:r>
      <w:r w:rsidRPr="00F121F7">
        <w:t>umso schlechter werden Muskeln und Organe mit Sauerstoff versorgt.</w:t>
      </w:r>
      <w:r>
        <w:t xml:space="preserve"> </w:t>
      </w:r>
      <w:r w:rsidRPr="00F121F7">
        <w:t>Einwohner der hoch gelegenen Regionen haben bekanntlich keine besonderen</w:t>
      </w:r>
      <w:r>
        <w:t xml:space="preserve"> </w:t>
      </w:r>
      <w:r w:rsidRPr="00F121F7">
        <w:t>Schwierigkeiten mit der Sauerstoffaufnahme. Nach einem Höhenaufenthalt von zwei bis vier</w:t>
      </w:r>
      <w:r>
        <w:t xml:space="preserve"> </w:t>
      </w:r>
      <w:r w:rsidRPr="00F121F7">
        <w:t xml:space="preserve">Wochen erreichen auch Flachlandbewohner dort ihre volle </w:t>
      </w:r>
      <w:r>
        <w:t>L</w:t>
      </w:r>
      <w:r w:rsidRPr="00F121F7">
        <w:t>eistungsfähigkeit. Selbst</w:t>
      </w:r>
      <w:r>
        <w:t xml:space="preserve"> </w:t>
      </w:r>
      <w:r w:rsidRPr="00F121F7">
        <w:t>sportliche Höchstleistungen sind dann möglich.</w:t>
      </w:r>
      <w:r>
        <w:t xml:space="preserve"> </w:t>
      </w:r>
      <w:r w:rsidRPr="00F121F7">
        <w:t>Der Körper kann sich offensichtlich auf das geringere Sauerstoffangebot einstellen. Es</w:t>
      </w:r>
      <w:r>
        <w:t xml:space="preserve"> </w:t>
      </w:r>
      <w:r w:rsidRPr="00F121F7">
        <w:t xml:space="preserve">geschieht dabei genau das, was nach dem </w:t>
      </w:r>
      <w:r w:rsidRPr="00B62C8B">
        <w:rPr>
          <w:b/>
        </w:rPr>
        <w:t>PRINZIP VON LE CHÂTELIER</w:t>
      </w:r>
      <w:r w:rsidRPr="00F121F7">
        <w:t xml:space="preserve"> zu erwarten ist: Die</w:t>
      </w:r>
      <w:r>
        <w:t xml:space="preserve"> </w:t>
      </w:r>
      <w:r w:rsidRPr="00F121F7">
        <w:t>Hämoglobin-Konzentration im Blut wird erhöht.</w:t>
      </w:r>
      <w:r>
        <w:t xml:space="preserve"> </w:t>
      </w:r>
      <w:r w:rsidRPr="00F121F7">
        <w:t>Ab 5500 m Meereshöhe kann sich der Körper nicht weiter anpassen. Bergsteiger halten sich</w:t>
      </w:r>
      <w:r>
        <w:t xml:space="preserve"> </w:t>
      </w:r>
      <w:r w:rsidRPr="00F121F7">
        <w:t>daher in grö</w:t>
      </w:r>
      <w:r>
        <w:t>ss</w:t>
      </w:r>
      <w:r w:rsidRPr="00F121F7">
        <w:t>eren H</w:t>
      </w:r>
      <w:r>
        <w:t>ö</w:t>
      </w:r>
      <w:r w:rsidRPr="00F121F7">
        <w:t>hen nur möglichst kurze Zeit auf. Zur Ausrüstung gehört dann oft ein</w:t>
      </w:r>
      <w:r>
        <w:t xml:space="preserve"> </w:t>
      </w:r>
      <w:r w:rsidRPr="00F121F7">
        <w:t>Sauerstoffvorrat in Druckflaschen.</w:t>
      </w:r>
    </w:p>
    <w:p w:rsidR="004235ED" w:rsidRDefault="004235ED" w:rsidP="004235ED"/>
    <w:p w:rsidR="004235ED" w:rsidRDefault="002E308A" w:rsidP="004235ED">
      <w:r>
        <w:br w:type="page"/>
      </w:r>
    </w:p>
    <w:p w:rsidR="002E308A" w:rsidRDefault="002E308A" w:rsidP="004235ED">
      <w:r>
        <w:t>Bis hierhin ausgedruckt und evt. in Ordnung.</w:t>
      </w:r>
    </w:p>
    <w:p w:rsidR="002E308A" w:rsidRDefault="002E308A" w:rsidP="004235ED"/>
    <w:p w:rsidR="002E308A" w:rsidRDefault="002E308A" w:rsidP="004235ED"/>
    <w:p w:rsidR="004235ED" w:rsidRPr="004235ED" w:rsidRDefault="002E308A" w:rsidP="004235ED">
      <w:r>
        <w:br w:type="page"/>
      </w:r>
    </w:p>
    <w:p w:rsidR="00BB5FCC" w:rsidRDefault="00BB5FCC" w:rsidP="00BB5FCC">
      <w:pPr>
        <w:pStyle w:val="berschrift3"/>
      </w:pPr>
      <w:bookmarkStart w:id="65" w:name="_Toc192847064"/>
      <w:r>
        <w:t>Ammoniak</w:t>
      </w:r>
      <w:bookmarkEnd w:id="65"/>
    </w:p>
    <w:p w:rsidR="00BB5FCC" w:rsidRDefault="00BB5FCC" w:rsidP="00BB5FCC"/>
    <w:p w:rsidR="00BB5FCC" w:rsidRDefault="008046AA" w:rsidP="00BB5FCC">
      <w:r>
        <w:rPr>
          <w:noProof/>
          <w:lang w:val="de-CH" w:eastAsia="de-CH"/>
        </w:rPr>
        <w:drawing>
          <wp:inline distT="0" distB="0" distL="0" distR="0">
            <wp:extent cx="1779905" cy="843280"/>
            <wp:effectExtent l="19050" t="0" r="0" b="0"/>
            <wp:docPr id="1857" name="Bild 1857" descr="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15-04"/>
                    <pic:cNvPicPr>
                      <a:picLocks noChangeAspect="1" noChangeArrowheads="1"/>
                    </pic:cNvPicPr>
                  </pic:nvPicPr>
                  <pic:blipFill>
                    <a:blip r:embed="rId119" cstate="print"/>
                    <a:srcRect/>
                    <a:stretch>
                      <a:fillRect/>
                    </a:stretch>
                  </pic:blipFill>
                  <pic:spPr bwMode="auto">
                    <a:xfrm>
                      <a:off x="0" y="0"/>
                      <a:ext cx="1779905" cy="843280"/>
                    </a:xfrm>
                    <a:prstGeom prst="rect">
                      <a:avLst/>
                    </a:prstGeom>
                    <a:noFill/>
                  </pic:spPr>
                </pic:pic>
              </a:graphicData>
            </a:graphic>
          </wp:inline>
        </w:drawing>
      </w:r>
    </w:p>
    <w:p w:rsidR="00BB5FCC" w:rsidRDefault="00BB5FCC" w:rsidP="00BB5FCC"/>
    <w:p w:rsidR="00BB5FCC" w:rsidRDefault="00BB5FCC" w:rsidP="00BB5FCC"/>
    <w:p w:rsidR="00BB5FCC" w:rsidRDefault="008046AA" w:rsidP="00BB5FCC">
      <w:r>
        <w:rPr>
          <w:noProof/>
          <w:lang w:val="de-CH" w:eastAsia="de-CH"/>
        </w:rPr>
        <w:drawing>
          <wp:inline distT="0" distB="0" distL="0" distR="0">
            <wp:extent cx="3032760" cy="1630680"/>
            <wp:effectExtent l="19050" t="0" r="0" b="0"/>
            <wp:docPr id="1856" name="Bild 1856" descr="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15-05"/>
                    <pic:cNvPicPr>
                      <a:picLocks noChangeAspect="1" noChangeArrowheads="1"/>
                    </pic:cNvPicPr>
                  </pic:nvPicPr>
                  <pic:blipFill>
                    <a:blip r:embed="rId120" cstate="print"/>
                    <a:srcRect/>
                    <a:stretch>
                      <a:fillRect/>
                    </a:stretch>
                  </pic:blipFill>
                  <pic:spPr bwMode="auto">
                    <a:xfrm>
                      <a:off x="0" y="0"/>
                      <a:ext cx="3032760" cy="1630680"/>
                    </a:xfrm>
                    <a:prstGeom prst="rect">
                      <a:avLst/>
                    </a:prstGeom>
                    <a:noFill/>
                  </pic:spPr>
                </pic:pic>
              </a:graphicData>
            </a:graphic>
          </wp:inline>
        </w:drawing>
      </w:r>
    </w:p>
    <w:p w:rsidR="00BB5FCC" w:rsidRDefault="00BB5FCC" w:rsidP="00BB5FCC"/>
    <w:p w:rsidR="00BB5FCC" w:rsidRDefault="00BB5FCC" w:rsidP="00BB5FCC"/>
    <w:p w:rsidR="00BB5FCC" w:rsidRDefault="00BB5FCC" w:rsidP="00BB5FCC"/>
    <w:p w:rsidR="00BB5FCC" w:rsidRDefault="008046AA" w:rsidP="00BB5FCC">
      <w:r>
        <w:rPr>
          <w:noProof/>
          <w:lang w:val="de-CH" w:eastAsia="de-CH"/>
        </w:rPr>
        <w:drawing>
          <wp:inline distT="0" distB="0" distL="0" distR="0">
            <wp:extent cx="3829050" cy="2687320"/>
            <wp:effectExtent l="19050" t="0" r="0" b="0"/>
            <wp:docPr id="1855" name="Bild 1855" descr="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15-10"/>
                    <pic:cNvPicPr>
                      <a:picLocks noChangeAspect="1" noChangeArrowheads="1"/>
                    </pic:cNvPicPr>
                  </pic:nvPicPr>
                  <pic:blipFill>
                    <a:blip r:embed="rId121" cstate="print"/>
                    <a:srcRect/>
                    <a:stretch>
                      <a:fillRect/>
                    </a:stretch>
                  </pic:blipFill>
                  <pic:spPr bwMode="auto">
                    <a:xfrm>
                      <a:off x="0" y="0"/>
                      <a:ext cx="3829050" cy="2687320"/>
                    </a:xfrm>
                    <a:prstGeom prst="rect">
                      <a:avLst/>
                    </a:prstGeom>
                    <a:noFill/>
                  </pic:spPr>
                </pic:pic>
              </a:graphicData>
            </a:graphic>
          </wp:inline>
        </w:drawing>
      </w:r>
    </w:p>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6878BE" w:rsidP="00BB5FCC">
      <w:r>
        <w:rPr>
          <w:noProof/>
          <w:lang w:val="de-CH" w:eastAsia="de-CH"/>
        </w:rPr>
        <w:drawing>
          <wp:inline distT="0" distB="0" distL="0" distR="0" wp14:anchorId="57C60FDF" wp14:editId="645BCDCE">
            <wp:extent cx="4363720" cy="4291330"/>
            <wp:effectExtent l="19050" t="0" r="0" b="0"/>
            <wp:docPr id="1854" name="Bild 1854" descr="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15-12"/>
                    <pic:cNvPicPr>
                      <a:picLocks noChangeAspect="1" noChangeArrowheads="1"/>
                    </pic:cNvPicPr>
                  </pic:nvPicPr>
                  <pic:blipFill>
                    <a:blip r:embed="rId122" cstate="print"/>
                    <a:srcRect/>
                    <a:stretch>
                      <a:fillRect/>
                    </a:stretch>
                  </pic:blipFill>
                  <pic:spPr bwMode="auto">
                    <a:xfrm>
                      <a:off x="0" y="0"/>
                      <a:ext cx="4363720" cy="4291330"/>
                    </a:xfrm>
                    <a:prstGeom prst="rect">
                      <a:avLst/>
                    </a:prstGeom>
                    <a:noFill/>
                  </pic:spPr>
                </pic:pic>
              </a:graphicData>
            </a:graphic>
          </wp:inline>
        </w:drawing>
      </w:r>
    </w:p>
    <w:p w:rsidR="00BB5FCC" w:rsidRDefault="00BB5FCC" w:rsidP="00BB5FCC"/>
    <w:p w:rsidR="00BB5FCC" w:rsidRDefault="00BB5FCC" w:rsidP="00BB5FCC"/>
    <w:p w:rsidR="00BB5FCC" w:rsidRPr="00FA76C5" w:rsidRDefault="00BB5FCC" w:rsidP="00BB5FCC">
      <w:r w:rsidRPr="00FA76C5">
        <w:t>Schematische Darstellung, die die industrielle Produktion von Ammoniak zusammenfasst. Eingehendes N</w:t>
      </w:r>
      <w:r w:rsidRPr="00FA76C5">
        <w:rPr>
          <w:vertAlign w:val="subscript"/>
        </w:rPr>
        <w:t>2</w:t>
      </w:r>
      <w:r w:rsidRPr="00FA76C5">
        <w:t>- und H</w:t>
      </w:r>
      <w:r w:rsidRPr="00FA76C5">
        <w:rPr>
          <w:vertAlign w:val="subscript"/>
        </w:rPr>
        <w:t>2</w:t>
      </w:r>
      <w:r w:rsidRPr="00FA76C5">
        <w:t>-Gas wird auf etwa 500°C erhitzt und über einen Katalysator geleitet. Das entstehende Gasgemisch darf sich ausdehnen und abkühlen, wodurch sich NH</w:t>
      </w:r>
      <w:r w:rsidRPr="00FA76C5">
        <w:rPr>
          <w:vertAlign w:val="subscript"/>
        </w:rPr>
        <w:t>3</w:t>
      </w:r>
      <w:r w:rsidRPr="00FA76C5">
        <w:t xml:space="preserve"> verflüssigt. Nicht umgesetztes N</w:t>
      </w:r>
      <w:r w:rsidRPr="00FA76C5">
        <w:rPr>
          <w:vertAlign w:val="subscript"/>
        </w:rPr>
        <w:t>2</w:t>
      </w:r>
      <w:r w:rsidRPr="00FA76C5">
        <w:t>- und H</w:t>
      </w:r>
      <w:r w:rsidRPr="00FA76C5">
        <w:rPr>
          <w:vertAlign w:val="subscript"/>
        </w:rPr>
        <w:t>2</w:t>
      </w:r>
      <w:r w:rsidRPr="00FA76C5">
        <w:t>-Gas wird in den Kreislauf zurückgeführt.</w:t>
      </w:r>
    </w:p>
    <w:p w:rsidR="00BB5FCC" w:rsidRPr="002C1818" w:rsidRDefault="00BB5FCC" w:rsidP="00BB5FCC"/>
    <w:p w:rsidR="00BB5FCC" w:rsidRDefault="00BB5FCC" w:rsidP="00BB5FCC"/>
    <w:p w:rsidR="00BB5FCC" w:rsidRDefault="00BB5FCC" w:rsidP="00BB5FCC"/>
    <w:p w:rsidR="00BB5FCC" w:rsidRPr="007A7CC3" w:rsidRDefault="00BB5FCC" w:rsidP="00BB5FCC">
      <w:pPr>
        <w:rPr>
          <w:b/>
        </w:rPr>
      </w:pPr>
      <w:bookmarkStart w:id="66" w:name="_Toc445128184"/>
      <w:bookmarkStart w:id="67" w:name="_Toc33157873"/>
      <w:bookmarkStart w:id="68" w:name="_Toc191312264"/>
      <w:r w:rsidRPr="007A7CC3">
        <w:rPr>
          <w:b/>
        </w:rPr>
        <w:t>Haber-Bosch Verfahren</w:t>
      </w:r>
      <w:bookmarkEnd w:id="66"/>
      <w:bookmarkEnd w:id="67"/>
      <w:bookmarkEnd w:id="68"/>
    </w:p>
    <w:p w:rsidR="00BB5FCC" w:rsidRDefault="00354F05" w:rsidP="00BB5FCC">
      <w:r>
        <w:rPr>
          <w:noProof/>
          <w:sz w:val="20"/>
        </w:rPr>
        <w:pict>
          <v:shape id="_x0000_s2894" type="#_x0000_t202" style="position:absolute;left:0;text-align:left;margin-left:5.15pt;margin-top:67.15pt;width:433.1pt;height:234pt;z-index:251738624" filled="f" stroked="f">
            <v:textbox style="mso-next-textbox:#_x0000_s2894">
              <w:txbxContent>
                <w:p w:rsidR="006D3F2B" w:rsidRDefault="006D3F2B" w:rsidP="00BB5FCC">
                  <w:pPr>
                    <w:pStyle w:val="Verborgen"/>
                    <w:jc w:val="left"/>
                  </w:pPr>
                  <w:r>
                    <w:t>Synthese von Ammoniak aus Stickstoff und Wasserstoff</w:t>
                  </w:r>
                </w:p>
                <w:p w:rsidR="006D3F2B" w:rsidRDefault="006D3F2B" w:rsidP="00BB5FCC">
                  <w:pPr>
                    <w:pStyle w:val="Verborgen"/>
                    <w:jc w:val="left"/>
                  </w:pPr>
                  <w:r>
                    <w:t>N</w:t>
                  </w:r>
                  <w:r>
                    <w:rPr>
                      <w:position w:val="-6"/>
                      <w:sz w:val="14"/>
                    </w:rPr>
                    <w:t>2</w:t>
                  </w:r>
                  <w:r>
                    <w:t xml:space="preserve"> (g) + 3 H</w:t>
                  </w:r>
                  <w:r>
                    <w:rPr>
                      <w:position w:val="-6"/>
                      <w:sz w:val="14"/>
                    </w:rPr>
                    <w:t>2</w:t>
                  </w:r>
                  <w:r>
                    <w:t xml:space="preserve"> (g) </w:t>
                  </w:r>
                  <w:r>
                    <w:sym w:font="Uc_211" w:char="F0C4"/>
                  </w:r>
                  <w:r>
                    <w:t xml:space="preserve"> 2 NH</w:t>
                  </w:r>
                  <w:r>
                    <w:rPr>
                      <w:position w:val="-6"/>
                      <w:sz w:val="14"/>
                    </w:rPr>
                    <w:t>3</w:t>
                  </w:r>
                  <w:r>
                    <w:t xml:space="preserve"> (g) </w:t>
                  </w:r>
                  <w:r>
                    <w:sym w:font="Symbol" w:char="F044"/>
                  </w:r>
                  <w:r>
                    <w:rPr>
                      <w:vertAlign w:val="subscript"/>
                    </w:rPr>
                    <w:t>R</w:t>
                  </w:r>
                  <w:r>
                    <w:t>H = -92 kJ•</w:t>
                  </w:r>
                  <w:r>
                    <w:rPr>
                      <w:noProof/>
                    </w:rPr>
                    <w:t>mol</w:t>
                  </w:r>
                  <w:r>
                    <w:rPr>
                      <w:noProof/>
                      <w:vertAlign w:val="superscript"/>
                    </w:rPr>
                    <w:t>-1</w:t>
                  </w:r>
                  <w:r>
                    <w:t xml:space="preserve"> </w:t>
                  </w:r>
                  <w:r>
                    <w:sym w:font="Symbol" w:char="F044"/>
                  </w:r>
                  <w:r>
                    <w:rPr>
                      <w:vertAlign w:val="subscript"/>
                    </w:rPr>
                    <w:t>R</w:t>
                  </w:r>
                  <w:r>
                    <w:t>S = -201 J•</w:t>
                  </w:r>
                  <w:r>
                    <w:rPr>
                      <w:noProof/>
                    </w:rPr>
                    <w:t>mol</w:t>
                  </w:r>
                  <w:r>
                    <w:rPr>
                      <w:noProof/>
                      <w:vertAlign w:val="superscript"/>
                    </w:rPr>
                    <w:t>-1</w:t>
                  </w:r>
                  <w:r>
                    <w:t>•K</w:t>
                  </w:r>
                  <w:r>
                    <w:rPr>
                      <w:noProof/>
                      <w:vertAlign w:val="superscript"/>
                    </w:rPr>
                    <w:t>-1</w:t>
                  </w:r>
                  <w:r>
                    <w:t xml:space="preserve"> </w:t>
                  </w:r>
                  <w:r>
                    <w:sym w:font="Symbol" w:char="F044"/>
                  </w:r>
                  <w:r>
                    <w:rPr>
                      <w:vertAlign w:val="subscript"/>
                    </w:rPr>
                    <w:t>R</w:t>
                  </w:r>
                  <w:r>
                    <w:t>G = -32.7 kJ•</w:t>
                  </w:r>
                  <w:r>
                    <w:rPr>
                      <w:noProof/>
                    </w:rPr>
                    <w:t>mol</w:t>
                  </w:r>
                  <w:r>
                    <w:rPr>
                      <w:noProof/>
                      <w:vertAlign w:val="superscript"/>
                    </w:rPr>
                    <w:t>-1</w:t>
                  </w:r>
                  <w:r>
                    <w:t xml:space="preserve"> (298 K)</w:t>
                  </w:r>
                </w:p>
                <w:p w:rsidR="006D3F2B" w:rsidRDefault="006D3F2B" w:rsidP="00BB5FCC">
                  <w:pPr>
                    <w:jc w:val="left"/>
                    <w:rPr>
                      <w:vanish/>
                      <w:color w:val="FF0000"/>
                    </w:rPr>
                  </w:pPr>
                </w:p>
                <w:p w:rsidR="006D3F2B" w:rsidRDefault="006D3F2B" w:rsidP="00BB5FCC">
                  <w:pPr>
                    <w:pStyle w:val="Verborgen"/>
                    <w:jc w:val="left"/>
                  </w:pPr>
                  <w:r>
                    <w:t xml:space="preserve">Gleichgewichtslage </w:t>
                  </w:r>
                  <w:r>
                    <w:sym w:font="Symbol" w:char="F044"/>
                  </w:r>
                  <w:r>
                    <w:rPr>
                      <w:vertAlign w:val="subscript"/>
                    </w:rPr>
                    <w:t>R</w:t>
                  </w:r>
                  <w:r>
                    <w:t>G = -RTlnK K= 162</w:t>
                  </w:r>
                </w:p>
                <w:p w:rsidR="006D3F2B" w:rsidRDefault="006D3F2B" w:rsidP="00BB5FCC">
                  <w:pPr>
                    <w:pStyle w:val="Verborgen"/>
                    <w:jc w:val="left"/>
                  </w:pPr>
                  <w:r>
                    <w:t xml:space="preserve">Temperatur, möglichst niedrig , </w:t>
                  </w:r>
                  <w:r>
                    <w:br/>
                    <w:t>dann aber Reaktionsgeschwindigkeit zu gering</w:t>
                  </w:r>
                </w:p>
                <w:p w:rsidR="006D3F2B" w:rsidRDefault="006D3F2B" w:rsidP="00BB5FCC">
                  <w:pPr>
                    <w:pStyle w:val="Verborgen"/>
                    <w:jc w:val="left"/>
                  </w:pPr>
                  <w:r>
                    <w:t>Kompromiss 800K ca 500 °C</w:t>
                  </w:r>
                </w:p>
                <w:p w:rsidR="006D3F2B" w:rsidRDefault="006D3F2B" w:rsidP="00BB5FCC">
                  <w:pPr>
                    <w:pStyle w:val="Verborgen"/>
                    <w:jc w:val="left"/>
                  </w:pPr>
                  <w:r>
                    <w:t>Katalysator</w:t>
                  </w:r>
                </w:p>
                <w:p w:rsidR="006D3F2B" w:rsidRDefault="006D3F2B" w:rsidP="00BB5FCC">
                  <w:pPr>
                    <w:pStyle w:val="Verborgen"/>
                    <w:jc w:val="left"/>
                  </w:pPr>
                </w:p>
                <w:p w:rsidR="006D3F2B" w:rsidRDefault="006D3F2B" w:rsidP="00BB5FCC">
                  <w:pPr>
                    <w:pStyle w:val="Verborgen"/>
                    <w:jc w:val="left"/>
                  </w:pPr>
                  <w:r>
                    <w:t>Druckerhöhung: 20000 -30000 kPA 200-300 bar Verschiebung des GG nach rechts.</w:t>
                  </w:r>
                </w:p>
                <w:p w:rsidR="006D3F2B" w:rsidRDefault="006D3F2B" w:rsidP="00BB5FCC">
                  <w:pPr>
                    <w:pStyle w:val="Verborgen"/>
                    <w:jc w:val="left"/>
                  </w:pPr>
                </w:p>
                <w:p w:rsidR="006D3F2B" w:rsidRDefault="006D3F2B" w:rsidP="00BB5FCC">
                  <w:pPr>
                    <w:pStyle w:val="Verborgen"/>
                    <w:jc w:val="left"/>
                  </w:pPr>
                </w:p>
                <w:p w:rsidR="006D3F2B" w:rsidRDefault="006D3F2B" w:rsidP="00BB5FCC">
                  <w:pPr>
                    <w:numPr>
                      <w:ilvl w:val="0"/>
                      <w:numId w:val="1"/>
                    </w:numPr>
                    <w:jc w:val="left"/>
                    <w:rPr>
                      <w:vanish/>
                      <w:color w:val="FF0000"/>
                    </w:rPr>
                  </w:pPr>
                  <w:r>
                    <w:rPr>
                      <w:vanish/>
                      <w:color w:val="FF0000"/>
                    </w:rPr>
                    <w:t>Konzentration: Entfernung des Ammoniaks durch Abkühlung</w:t>
                  </w:r>
                  <w:r>
                    <w:rPr>
                      <w:vanish/>
                      <w:color w:val="FF0000"/>
                    </w:rPr>
                    <w:br/>
                    <w:t>H</w:t>
                  </w:r>
                  <w:r>
                    <w:rPr>
                      <w:vanish/>
                      <w:color w:val="FF0000"/>
                      <w:position w:val="-6"/>
                      <w:sz w:val="14"/>
                    </w:rPr>
                    <w:t>2</w:t>
                  </w:r>
                  <w:r>
                    <w:rPr>
                      <w:vanish/>
                      <w:color w:val="FF0000"/>
                    </w:rPr>
                    <w:t xml:space="preserve"> 20 K, N</w:t>
                  </w:r>
                  <w:r>
                    <w:rPr>
                      <w:vanish/>
                      <w:color w:val="FF0000"/>
                      <w:position w:val="-6"/>
                      <w:sz w:val="14"/>
                    </w:rPr>
                    <w:t>2</w:t>
                  </w:r>
                  <w:r>
                    <w:rPr>
                      <w:vanish/>
                      <w:color w:val="FF0000"/>
                    </w:rPr>
                    <w:t xml:space="preserve"> 27 K, NH</w:t>
                  </w:r>
                  <w:r>
                    <w:rPr>
                      <w:vanish/>
                      <w:color w:val="FF0000"/>
                      <w:position w:val="-6"/>
                      <w:sz w:val="14"/>
                    </w:rPr>
                    <w:t>3</w:t>
                  </w:r>
                  <w:r>
                    <w:rPr>
                      <w:vanish/>
                      <w:color w:val="FF0000"/>
                    </w:rPr>
                    <w:t xml:space="preserve"> 240 K (Grund zwischenmolekulare Kräfte: VdW, Wasserstoffbrücken bei NH</w:t>
                  </w:r>
                  <w:r>
                    <w:rPr>
                      <w:vanish/>
                      <w:color w:val="FF0000"/>
                      <w:position w:val="-6"/>
                      <w:sz w:val="14"/>
                    </w:rPr>
                    <w:t>3</w:t>
                  </w:r>
                  <w:r>
                    <w:rPr>
                      <w:vanish/>
                      <w:color w:val="FF0000"/>
                    </w:rPr>
                    <w:t xml:space="preserve">) </w:t>
                  </w:r>
                </w:p>
              </w:txbxContent>
            </v:textbox>
            <w10:anchorlock/>
          </v:shape>
        </w:pict>
      </w:r>
      <w:r w:rsidR="00BB5FCC">
        <w:t>Fritz Haber und Carl Bosch entwickelten um 1913 eine grosstechnische Anlage zur Produktion von Ammoniak aus Stickstoffgas und Wasserstoffgas (historische Details siehe nächste Seite). Ammoniak ist eine der bedeutendsten Grosschemikalien.</w:t>
      </w:r>
    </w:p>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p w:rsidR="00BB5FCC" w:rsidRDefault="00BB5FCC" w:rsidP="00BB5FCC">
      <w:bookmarkStart w:id="69" w:name="_Toc445128183"/>
      <w:r>
        <w:br w:type="page"/>
      </w:r>
      <w:bookmarkEnd w:id="69"/>
    </w:p>
    <w:p w:rsidR="00BB5FCC" w:rsidRDefault="00BB5FCC" w:rsidP="00BB5FCC"/>
    <w:p w:rsidR="00674BD1" w:rsidRDefault="00674BD1" w:rsidP="00674BD1"/>
    <w:p w:rsidR="00674BD1" w:rsidRDefault="00674BD1" w:rsidP="00674BD1">
      <w:pPr>
        <w:pStyle w:val="berschrift3"/>
      </w:pPr>
      <w:r>
        <w:t>Bestimmung der Aktivierungsparameter</w:t>
      </w:r>
    </w:p>
    <w:p w:rsidR="00674BD1" w:rsidRDefault="00674BD1" w:rsidP="00674BD1">
      <w:r>
        <w:t>Das Prinzip ist einfach: es reicht aus, die Geschwindigkeitskonstante experimentell in Abhängigkeit von der Temperatur zu bestimmen und die Daten in der folgenden Art und Weise lnk = f(1/T) in ein Schaubild aufzutragen :</w:t>
      </w:r>
    </w:p>
    <w:p w:rsidR="00674BD1" w:rsidRDefault="00674BD1" w:rsidP="00674BD1"/>
    <w:p w:rsidR="00674BD1" w:rsidRDefault="00674BD1" w:rsidP="00674BD1">
      <w:r>
        <w:t xml:space="preserve">Wir besitzen die folgenden Versuchsdaten: </w:t>
      </w:r>
    </w:p>
    <w:p w:rsidR="00674BD1" w:rsidRDefault="00674BD1" w:rsidP="00674BD1">
      <w:r>
        <w:t>T [K]</w:t>
      </w:r>
      <w:r>
        <w:tab/>
      </w:r>
      <w:r>
        <w:tab/>
        <w:t>k [s</w:t>
      </w:r>
      <w:r w:rsidRPr="001E330F">
        <w:rPr>
          <w:vertAlign w:val="superscript"/>
        </w:rPr>
        <w:t>-1</w:t>
      </w:r>
      <w:r>
        <w:t>]</w:t>
      </w:r>
      <w:r>
        <w:tab/>
      </w:r>
      <w:r>
        <w:tab/>
        <w:t>T</w:t>
      </w:r>
      <w:r w:rsidRPr="004E0D0B">
        <w:rPr>
          <w:vertAlign w:val="superscript"/>
        </w:rPr>
        <w:t>-1</w:t>
      </w:r>
      <w:r>
        <w:t xml:space="preserve"> [ K</w:t>
      </w:r>
      <w:r w:rsidRPr="004E0D0B">
        <w:rPr>
          <w:vertAlign w:val="superscript"/>
        </w:rPr>
        <w:t>-1</w:t>
      </w:r>
      <w:r>
        <w:t>]</w:t>
      </w:r>
      <w:r>
        <w:tab/>
      </w:r>
      <w:r>
        <w:tab/>
        <w:t>lnk</w:t>
      </w:r>
    </w:p>
    <w:p w:rsidR="00674BD1" w:rsidRDefault="00674BD1" w:rsidP="00674BD1">
      <w:r>
        <w:t>270</w:t>
      </w:r>
      <w:r>
        <w:tab/>
      </w:r>
      <w:r>
        <w:tab/>
        <w:t>30</w:t>
      </w:r>
      <w:r>
        <w:tab/>
      </w:r>
      <w:r>
        <w:tab/>
        <w:t>0,00370</w:t>
      </w:r>
      <w:r>
        <w:tab/>
        <w:t>3,40</w:t>
      </w:r>
    </w:p>
    <w:p w:rsidR="00674BD1" w:rsidRDefault="00674BD1" w:rsidP="00674BD1">
      <w:r>
        <w:t>290</w:t>
      </w:r>
      <w:r>
        <w:tab/>
      </w:r>
      <w:r>
        <w:tab/>
        <w:t>144</w:t>
      </w:r>
      <w:r>
        <w:tab/>
      </w:r>
      <w:r>
        <w:tab/>
        <w:t>0,00345</w:t>
      </w:r>
      <w:r>
        <w:tab/>
        <w:t>4,97</w:t>
      </w:r>
    </w:p>
    <w:p w:rsidR="00674BD1" w:rsidRDefault="00674BD1" w:rsidP="00674BD1">
      <w:r>
        <w:t>310</w:t>
      </w:r>
      <w:r>
        <w:tab/>
      </w:r>
      <w:r>
        <w:tab/>
        <w:t>692</w:t>
      </w:r>
      <w:r>
        <w:tab/>
      </w:r>
      <w:r>
        <w:tab/>
        <w:t>0,00323</w:t>
      </w:r>
      <w:r>
        <w:tab/>
        <w:t>6,54</w:t>
      </w:r>
    </w:p>
    <w:p w:rsidR="00674BD1" w:rsidRDefault="00674BD1" w:rsidP="00674BD1">
      <w:r>
        <w:t>330</w:t>
      </w:r>
      <w:r>
        <w:tab/>
      </w:r>
      <w:r>
        <w:tab/>
        <w:t>3328</w:t>
      </w:r>
      <w:r>
        <w:tab/>
      </w:r>
      <w:r>
        <w:tab/>
        <w:t>0,00303</w:t>
      </w:r>
      <w:r>
        <w:tab/>
        <w:t>8,11</w:t>
      </w:r>
    </w:p>
    <w:p w:rsidR="00674BD1" w:rsidRDefault="00674BD1" w:rsidP="00674BD1">
      <w:r>
        <w:t>350</w:t>
      </w:r>
      <w:r>
        <w:tab/>
      </w:r>
      <w:r>
        <w:tab/>
        <w:t>15994</w:t>
      </w:r>
      <w:r>
        <w:tab/>
      </w:r>
      <w:r>
        <w:tab/>
        <w:t>0,00286</w:t>
      </w:r>
      <w:r>
        <w:tab/>
        <w:t>9,68</w:t>
      </w:r>
    </w:p>
    <w:p w:rsidR="00674BD1" w:rsidRDefault="00674BD1" w:rsidP="00674BD1">
      <w:r>
        <w:t>370</w:t>
      </w:r>
      <w:r>
        <w:tab/>
      </w:r>
      <w:r>
        <w:tab/>
        <w:t>76880</w:t>
      </w:r>
      <w:r>
        <w:tab/>
      </w:r>
      <w:r>
        <w:tab/>
        <w:t>0,00270</w:t>
      </w:r>
      <w:r>
        <w:tab/>
        <w:t>11,25</w:t>
      </w:r>
    </w:p>
    <w:p w:rsidR="00674BD1" w:rsidRDefault="00674BD1" w:rsidP="00674BD1"/>
    <w:p w:rsidR="00674BD1" w:rsidRDefault="00674BD1" w:rsidP="00674BD1">
      <w:r>
        <w:t>Die Werte in ein Diagramm eingetragen ergibt folgendes Bild:</w:t>
      </w:r>
    </w:p>
    <w:p w:rsidR="00674BD1" w:rsidRPr="008C57B7" w:rsidRDefault="00674BD1" w:rsidP="00674BD1">
      <w:pPr>
        <w:rPr>
          <w:lang w:val="en-GB"/>
        </w:rPr>
      </w:pPr>
    </w:p>
    <w:p w:rsidR="00674BD1" w:rsidRDefault="008046AA" w:rsidP="00674BD1">
      <w:r>
        <w:rPr>
          <w:noProof/>
          <w:lang w:val="de-CH" w:eastAsia="de-CH"/>
        </w:rPr>
        <w:drawing>
          <wp:inline distT="0" distB="0" distL="0" distR="0">
            <wp:extent cx="3858895" cy="2600325"/>
            <wp:effectExtent l="19050" t="0" r="825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srcRect/>
                    <a:stretch>
                      <a:fillRect/>
                    </a:stretch>
                  </pic:blipFill>
                  <pic:spPr bwMode="auto">
                    <a:xfrm>
                      <a:off x="0" y="0"/>
                      <a:ext cx="3858895" cy="2600325"/>
                    </a:xfrm>
                    <a:prstGeom prst="rect">
                      <a:avLst/>
                    </a:prstGeom>
                    <a:noFill/>
                    <a:ln w="9525">
                      <a:noFill/>
                      <a:miter lim="800000"/>
                      <a:headEnd/>
                      <a:tailEnd/>
                    </a:ln>
                  </pic:spPr>
                </pic:pic>
              </a:graphicData>
            </a:graphic>
          </wp:inline>
        </w:drawing>
      </w:r>
    </w:p>
    <w:p w:rsidR="00674BD1" w:rsidRDefault="00674BD1" w:rsidP="00674BD1"/>
    <w:p w:rsidR="00674BD1" w:rsidRDefault="00674BD1" w:rsidP="00674BD1">
      <w:r>
        <w:t>Aus der Steigung ergibt sich ja –E</w:t>
      </w:r>
      <w:r w:rsidRPr="00177953">
        <w:rPr>
          <w:vertAlign w:val="subscript"/>
        </w:rPr>
        <w:t>a</w:t>
      </w:r>
      <w:r>
        <w:t>/R.</w:t>
      </w:r>
    </w:p>
    <w:p w:rsidR="00674BD1" w:rsidRDefault="00674BD1" w:rsidP="00674BD1">
      <w:r>
        <w:t>Berechnung: z.B. (9.68-4.97) / (0.00345-0.00286) = 7983</w:t>
      </w:r>
    </w:p>
    <w:p w:rsidR="00674BD1" w:rsidRDefault="00674BD1" w:rsidP="00674BD1">
      <w:r>
        <w:tab/>
      </w:r>
      <w:r>
        <w:tab/>
        <w:t xml:space="preserve">Mit R = 8.314 ergibt sich: Ea = 66.37 kJ/mol      Hinweis: die Zahlen sind nicht ganz </w:t>
      </w:r>
    </w:p>
    <w:p w:rsidR="00674BD1" w:rsidRDefault="00674BD1" w:rsidP="00674BD1">
      <w:r>
        <w:tab/>
      </w:r>
      <w:r>
        <w:tab/>
        <w:t>Korrekt, da die Gerade ja nicht exakt durch diese expliziten gewählten Experimental-</w:t>
      </w:r>
    </w:p>
    <w:p w:rsidR="00674BD1" w:rsidRDefault="00674BD1" w:rsidP="00674BD1">
      <w:r>
        <w:tab/>
      </w:r>
      <w:r>
        <w:tab/>
        <w:t xml:space="preserve">Werte geht …. Dennoch … ziemlich in Ordnung so … </w:t>
      </w:r>
    </w:p>
    <w:p w:rsidR="00674BD1" w:rsidRDefault="00674BD1" w:rsidP="00674BD1"/>
    <w:p w:rsidR="00674BD1" w:rsidRDefault="00674BD1" w:rsidP="00674BD1"/>
    <w:p w:rsidR="00674BD1" w:rsidRDefault="00674BD1" w:rsidP="00674BD1"/>
    <w:p w:rsidR="00674BD1" w:rsidRDefault="00674BD1" w:rsidP="00674BD1">
      <w:r>
        <w:t>Die Berechnung der Aktivierungsparameter mit Hilfe des folgenden Schaubildes ergibt:</w:t>
      </w:r>
    </w:p>
    <w:p w:rsidR="00674BD1" w:rsidRDefault="00674BD1" w:rsidP="00674BD1">
      <w:pPr>
        <w:rPr>
          <w:lang w:val="en-GB"/>
        </w:rPr>
      </w:pPr>
      <w:r w:rsidRPr="002776AF">
        <w:rPr>
          <w:lang w:val="en-GB"/>
        </w:rPr>
        <w:t>E</w:t>
      </w:r>
      <w:r w:rsidRPr="002776AF">
        <w:rPr>
          <w:vertAlign w:val="subscript"/>
          <w:lang w:val="en-GB"/>
        </w:rPr>
        <w:t>A</w:t>
      </w:r>
      <w:r w:rsidRPr="002776AF">
        <w:rPr>
          <w:lang w:val="en-GB"/>
        </w:rPr>
        <w:t xml:space="preserve"> = 64,9 kJ·mol</w:t>
      </w:r>
      <w:r w:rsidRPr="002776AF">
        <w:rPr>
          <w:vertAlign w:val="superscript"/>
          <w:lang w:val="en-GB"/>
        </w:rPr>
        <w:t>-1</w:t>
      </w:r>
      <w:r w:rsidRPr="002776AF">
        <w:rPr>
          <w:lang w:val="en-GB"/>
        </w:rPr>
        <w:t xml:space="preserve"> und </w:t>
      </w:r>
      <w:r w:rsidRPr="008C57B7">
        <w:rPr>
          <w:lang w:val="en-GB"/>
        </w:rPr>
        <w:t>A= 7,9·10</w:t>
      </w:r>
      <w:r w:rsidRPr="00714F07">
        <w:rPr>
          <w:vertAlign w:val="superscript"/>
          <w:lang w:val="en-GB"/>
        </w:rPr>
        <w:t>13</w:t>
      </w:r>
      <w:r w:rsidRPr="008C57B7">
        <w:rPr>
          <w:lang w:val="en-GB"/>
        </w:rPr>
        <w:t xml:space="preserve"> s</w:t>
      </w:r>
      <w:r w:rsidRPr="008C57B7">
        <w:rPr>
          <w:vertAlign w:val="superscript"/>
          <w:lang w:val="en-GB"/>
        </w:rPr>
        <w:t>-1</w:t>
      </w:r>
      <w:r>
        <w:rPr>
          <w:lang w:val="en-GB"/>
        </w:rPr>
        <w:t>.</w:t>
      </w:r>
    </w:p>
    <w:p w:rsidR="00674BD1" w:rsidRPr="002776AF" w:rsidRDefault="00674BD1" w:rsidP="00674BD1">
      <w:pPr>
        <w:rPr>
          <w:lang w:val="en-GB"/>
        </w:rPr>
      </w:pPr>
    </w:p>
    <w:p w:rsidR="00674BD1" w:rsidRPr="002776AF" w:rsidRDefault="00674BD1" w:rsidP="00674BD1">
      <w:pPr>
        <w:rPr>
          <w:lang w:val="en-GB"/>
        </w:rPr>
      </w:pPr>
    </w:p>
    <w:p w:rsidR="00674BD1" w:rsidRDefault="00674BD1" w:rsidP="00BB5FCC"/>
    <w:p w:rsidR="00674BD1" w:rsidRDefault="00674BD1" w:rsidP="00BB5FCC"/>
    <w:p w:rsidR="00674BD1" w:rsidRDefault="00674BD1" w:rsidP="00BB5FCC"/>
    <w:p w:rsidR="00BB5FCC" w:rsidRDefault="00BB5FCC" w:rsidP="00BB5FCC"/>
    <w:p w:rsidR="00BB5FCC" w:rsidRDefault="00BB5FCC" w:rsidP="00BB5FCC">
      <w:r>
        <w:t>Bis hierhin halbwegs o.k.</w:t>
      </w:r>
    </w:p>
    <w:p w:rsidR="00BB5FCC" w:rsidRDefault="00BB5FCC" w:rsidP="00BB5FCC"/>
    <w:p w:rsidR="00177953" w:rsidRPr="00BB5FCC" w:rsidRDefault="00177953" w:rsidP="00453F02"/>
    <w:p w:rsidR="003A7601" w:rsidRPr="002776AF" w:rsidRDefault="003A7601" w:rsidP="00453F02">
      <w:pPr>
        <w:rPr>
          <w:lang w:val="en-GB"/>
        </w:rPr>
      </w:pPr>
    </w:p>
    <w:p w:rsidR="00FD7C8D" w:rsidRPr="002776AF" w:rsidRDefault="008272B5" w:rsidP="00453F02">
      <w:pPr>
        <w:rPr>
          <w:lang w:val="en-GB"/>
        </w:rPr>
      </w:pPr>
      <w:r w:rsidRPr="002776AF">
        <w:rPr>
          <w:lang w:val="en-GB"/>
        </w:rPr>
        <w:br w:type="page"/>
      </w:r>
    </w:p>
    <w:p w:rsidR="008272B5" w:rsidRPr="00BB5FCC" w:rsidRDefault="008272B5" w:rsidP="00453F02">
      <w:pPr>
        <w:rPr>
          <w:lang w:val="en-GB"/>
        </w:rPr>
      </w:pPr>
      <w:r w:rsidRPr="00BB5FCC">
        <w:rPr>
          <w:lang w:val="en-GB"/>
        </w:rPr>
        <w:t>Arrhenius-Herleitung</w:t>
      </w:r>
    </w:p>
    <w:p w:rsidR="008272B5" w:rsidRPr="00BB5FCC" w:rsidRDefault="008272B5" w:rsidP="00453F02">
      <w:pPr>
        <w:rPr>
          <w:lang w:val="en-GB"/>
        </w:rPr>
      </w:pPr>
      <w:r w:rsidRPr="00BB5FCC">
        <w:rPr>
          <w:lang w:val="en-GB"/>
        </w:rPr>
        <w:t>http://www.chemieonline.de/forum/showthread.php?t=91865</w:t>
      </w:r>
    </w:p>
    <w:p w:rsidR="008272B5" w:rsidRPr="00BB5FCC" w:rsidRDefault="008272B5" w:rsidP="00453F02">
      <w:pPr>
        <w:rPr>
          <w:lang w:val="en-GB"/>
        </w:rPr>
      </w:pPr>
    </w:p>
    <w:p w:rsidR="004606BD" w:rsidRDefault="008272B5" w:rsidP="00453F02">
      <w:r>
        <w:t>Kennst du die van't Hoff Gleichung :</w:t>
      </w:r>
    </w:p>
    <w:p w:rsidR="004606BD" w:rsidRDefault="008272B5" w:rsidP="00453F02">
      <w:r>
        <w:br/>
      </w:r>
      <w:r>
        <w:br/>
        <w:t>(dln K/dT)</w:t>
      </w:r>
      <w:r>
        <w:rPr>
          <w:vertAlign w:val="subscript"/>
        </w:rPr>
        <w:t>p</w:t>
      </w:r>
      <w:r>
        <w:t>=deltaU°/(RT</w:t>
      </w:r>
      <w:r>
        <w:rPr>
          <w:vertAlign w:val="superscript"/>
        </w:rPr>
        <w:t>2</w:t>
      </w:r>
      <w:r>
        <w:t>) ?</w:t>
      </w:r>
    </w:p>
    <w:p w:rsidR="004606BD" w:rsidRDefault="008272B5" w:rsidP="00453F02">
      <w:r>
        <w:br/>
      </w:r>
      <w:r>
        <w:br/>
        <w:t>Wenn du annimmst, dass die Gleichgewichtskonstante K für eine Reaktion gleich ist mit dem Quotient der Geschwindigeitskonstanten für die Hin- und Rückreaktion, viz.</w:t>
      </w:r>
    </w:p>
    <w:p w:rsidR="004606BD" w:rsidRDefault="008272B5" w:rsidP="00453F02">
      <w:r>
        <w:br/>
      </w:r>
      <w:r>
        <w:br/>
        <w:t>K=k</w:t>
      </w:r>
      <w:r>
        <w:rPr>
          <w:vertAlign w:val="subscript"/>
        </w:rPr>
        <w:t>1</w:t>
      </w:r>
      <w:r>
        <w:t>/k</w:t>
      </w:r>
      <w:r>
        <w:rPr>
          <w:vertAlign w:val="subscript"/>
        </w:rPr>
        <w:t>-1</w:t>
      </w:r>
      <w:r>
        <w:t>, dann kannst du die van't Hoff Gleichung anders anschreiben:</w:t>
      </w:r>
    </w:p>
    <w:p w:rsidR="004606BD" w:rsidRDefault="008272B5" w:rsidP="00453F02">
      <w:r>
        <w:br/>
      </w:r>
      <w:r>
        <w:br/>
        <w:t>dlnk</w:t>
      </w:r>
      <w:r>
        <w:rPr>
          <w:vertAlign w:val="subscript"/>
        </w:rPr>
        <w:t>1</w:t>
      </w:r>
      <w:r>
        <w:t>/dT-dlnk</w:t>
      </w:r>
      <w:r>
        <w:rPr>
          <w:vertAlign w:val="subscript"/>
        </w:rPr>
        <w:t>-1</w:t>
      </w:r>
      <w:r>
        <w:t>/dT=deltaU°/(RT</w:t>
      </w:r>
      <w:r>
        <w:rPr>
          <w:vertAlign w:val="superscript"/>
        </w:rPr>
        <w:t>2</w:t>
      </w:r>
      <w:r>
        <w:t>).</w:t>
      </w:r>
      <w:r>
        <w:br/>
        <w:t>Van't Hoff nahm ferner an, dass die Geschwindigkeitskonstanten der Hin- und Rückreaktion von zwei verschiedenen Energietermen E</w:t>
      </w:r>
      <w:r>
        <w:rPr>
          <w:vertAlign w:val="subscript"/>
        </w:rPr>
        <w:t>1</w:t>
      </w:r>
      <w:r>
        <w:t xml:space="preserve"> und E</w:t>
      </w:r>
      <w:r>
        <w:rPr>
          <w:vertAlign w:val="subscript"/>
        </w:rPr>
        <w:t>-1</w:t>
      </w:r>
      <w:r>
        <w:t xml:space="preserve"> abhängen, so dass er die Gleichung aufspalten konnte :</w:t>
      </w:r>
    </w:p>
    <w:p w:rsidR="004606BD" w:rsidRDefault="008272B5" w:rsidP="00453F02">
      <w:r>
        <w:br/>
      </w:r>
      <w:r>
        <w:br/>
        <w:t>dlnk</w:t>
      </w:r>
      <w:r>
        <w:rPr>
          <w:vertAlign w:val="subscript"/>
        </w:rPr>
        <w:t>1</w:t>
      </w:r>
      <w:r>
        <w:t>/dT=E</w:t>
      </w:r>
      <w:r>
        <w:rPr>
          <w:vertAlign w:val="subscript"/>
        </w:rPr>
        <w:t>1</w:t>
      </w:r>
      <w:r>
        <w:t>/RT</w:t>
      </w:r>
      <w:r>
        <w:rPr>
          <w:vertAlign w:val="superscript"/>
        </w:rPr>
        <w:t>2</w:t>
      </w:r>
      <w:r>
        <w:t xml:space="preserve"> und</w:t>
      </w:r>
    </w:p>
    <w:p w:rsidR="004606BD" w:rsidRDefault="004606BD" w:rsidP="00453F02"/>
    <w:p w:rsidR="00344538" w:rsidRDefault="008272B5" w:rsidP="00453F02">
      <w:r>
        <w:br/>
        <w:t>dlnk</w:t>
      </w:r>
      <w:r>
        <w:rPr>
          <w:vertAlign w:val="subscript"/>
        </w:rPr>
        <w:t>-1</w:t>
      </w:r>
      <w:r>
        <w:t>/dT=E</w:t>
      </w:r>
      <w:r>
        <w:rPr>
          <w:vertAlign w:val="subscript"/>
        </w:rPr>
        <w:t>-1</w:t>
      </w:r>
      <w:r>
        <w:t>/RT</w:t>
      </w:r>
      <w:r>
        <w:rPr>
          <w:vertAlign w:val="superscript"/>
        </w:rPr>
        <w:t>2</w:t>
      </w:r>
      <w:r>
        <w:t>, vorausgesetzt</w:t>
      </w:r>
    </w:p>
    <w:p w:rsidR="00344538" w:rsidRDefault="008272B5" w:rsidP="00453F02">
      <w:r>
        <w:br/>
        <w:t>E</w:t>
      </w:r>
      <w:r>
        <w:rPr>
          <w:vertAlign w:val="subscript"/>
        </w:rPr>
        <w:t>1</w:t>
      </w:r>
      <w:r>
        <w:t>-E</w:t>
      </w:r>
      <w:r>
        <w:rPr>
          <w:vertAlign w:val="subscript"/>
        </w:rPr>
        <w:t>-1</w:t>
      </w:r>
      <w:r>
        <w:t>=deltaU°.</w:t>
      </w:r>
      <w:r>
        <w:br/>
      </w:r>
      <w:r>
        <w:br/>
        <w:t>Wenn du nun annimmst, dass E</w:t>
      </w:r>
      <w:r>
        <w:rPr>
          <w:vertAlign w:val="subscript"/>
        </w:rPr>
        <w:t>1</w:t>
      </w:r>
      <w:r>
        <w:t xml:space="preserve"> und E</w:t>
      </w:r>
      <w:r>
        <w:rPr>
          <w:vertAlign w:val="subscript"/>
        </w:rPr>
        <w:t>-1</w:t>
      </w:r>
      <w:r>
        <w:t xml:space="preserve"> weitgehend temperaturunabhängig sind (was in der Praxis meist hinkommt), dann kannst du die beiden letzten Differentialgleichungen integrieren und erhälst :</w:t>
      </w:r>
      <w:r>
        <w:br/>
      </w:r>
      <w:r>
        <w:br/>
        <w:t>ln k = Konstante - E/ RT, oder k=Aexp(-E/RT)</w:t>
      </w:r>
    </w:p>
    <w:p w:rsidR="008272B5" w:rsidRDefault="008272B5" w:rsidP="00453F02">
      <w:r>
        <w:br/>
      </w:r>
      <w:r>
        <w:br/>
        <w:t>lg</w:t>
      </w:r>
      <w:r>
        <w:br/>
      </w:r>
      <w:r>
        <w:br/>
        <w:t>PS Vergiss Atkins ganz einfach !</w:t>
      </w:r>
    </w:p>
    <w:p w:rsidR="00FD7C8D" w:rsidRDefault="00FD7C8D" w:rsidP="00453F02"/>
    <w:p w:rsidR="00453F02" w:rsidRDefault="0072369D" w:rsidP="00453F02">
      <w:r>
        <w:br w:type="page"/>
      </w:r>
      <w:r w:rsidR="00453F02">
        <w:t>Die Zersetzung mancher Gase an den Oberflächen fester Katalysatoren sind Beispiele für Reaktionen nullter Ordnung.</w:t>
      </w:r>
    </w:p>
    <w:p w:rsidR="00453F02" w:rsidRDefault="00453F02" w:rsidP="00453F02"/>
    <w:p w:rsidR="00453F02" w:rsidRDefault="00453F02" w:rsidP="00453F02"/>
    <w:p w:rsidR="00453F02" w:rsidRDefault="00453F02" w:rsidP="00453F02"/>
    <w:p w:rsidR="00453F02" w:rsidRDefault="00453F02" w:rsidP="00453F02"/>
    <w:p w:rsidR="00453F02" w:rsidRDefault="00453F02" w:rsidP="00453F02"/>
    <w:p w:rsidR="00453F02" w:rsidRDefault="00453F02" w:rsidP="00453F02"/>
    <w:p w:rsidR="00453F02" w:rsidRDefault="00453F02" w:rsidP="00453F02"/>
    <w:p w:rsidR="00453F02" w:rsidRDefault="00453F02" w:rsidP="00453F02"/>
    <w:p w:rsidR="00453F02" w:rsidRDefault="00453F02" w:rsidP="00453F02"/>
    <w:p w:rsidR="00453F02" w:rsidRPr="00484A1E" w:rsidRDefault="00453F02" w:rsidP="00453F02">
      <w:r w:rsidRPr="00484A1E">
        <w:t>Katalysierte Reaktionen sind in ihrer Geschwindigkeit unabhängig von der Substratkonzentration. Dies gilt für die Geschwindigkeit der Aufnahme oder Ausscheidung eines Arzneistoffes, wenn sie nicht proportional zur Konzentration ist. Es gilt die folgende Gleichung</w:t>
      </w:r>
    </w:p>
    <w:p w:rsidR="00453F02" w:rsidRPr="00484A1E" w:rsidRDefault="00453F02" w:rsidP="00453F02">
      <w:r w:rsidRPr="00484A1E">
        <w:t>(1)</w:t>
      </w:r>
    </w:p>
    <w:p w:rsidR="00453F02" w:rsidRDefault="00453F02" w:rsidP="00453F02"/>
    <w:p w:rsidR="00453F02" w:rsidRDefault="00453F02" w:rsidP="00453F02"/>
    <w:p w:rsidR="00453F02" w:rsidRDefault="00453F02" w:rsidP="00453F02"/>
    <w:p w:rsidR="00453F02" w:rsidRDefault="00453F02" w:rsidP="00453F02"/>
    <w:p w:rsidR="00453F02" w:rsidRPr="00484A1E" w:rsidRDefault="00453F02" w:rsidP="00453F02"/>
    <w:p w:rsidR="00453F02" w:rsidRPr="00484A1E" w:rsidRDefault="00453F02" w:rsidP="00453F02">
      <w:r w:rsidRPr="00484A1E">
        <w:tab/>
      </w:r>
      <w:r w:rsidRPr="00484A1E">
        <w:tab/>
      </w:r>
      <w:r w:rsidRPr="00484A1E">
        <w:tab/>
      </w:r>
      <w:r w:rsidRPr="00484A1E">
        <w:tab/>
      </w:r>
    </w:p>
    <w:p w:rsidR="00453F02" w:rsidRPr="00484A1E" w:rsidRDefault="00453F02" w:rsidP="00453F02">
      <w:r w:rsidRPr="00484A1E">
        <w:tab/>
      </w:r>
      <w:r w:rsidRPr="00484A1E">
        <w:tab/>
      </w:r>
      <w:r w:rsidRPr="00484A1E">
        <w:tab/>
      </w:r>
      <w:r w:rsidRPr="00484A1E">
        <w:tab/>
      </w:r>
      <w:r w:rsidRPr="00484A1E">
        <w:tab/>
      </w:r>
    </w:p>
    <w:p w:rsidR="00453F02" w:rsidRPr="00484A1E" w:rsidRDefault="00453F02" w:rsidP="00453F02">
      <w:r w:rsidRPr="00484A1E">
        <w:tab/>
      </w:r>
      <w:r w:rsidRPr="00484A1E">
        <w:tab/>
      </w:r>
      <w:r w:rsidRPr="00484A1E">
        <w:tab/>
      </w:r>
      <w:r w:rsidRPr="00484A1E">
        <w:tab/>
      </w:r>
      <w:r w:rsidRPr="00484A1E">
        <w:tab/>
      </w:r>
    </w:p>
    <w:p w:rsidR="00453F02" w:rsidRPr="00484A1E" w:rsidRDefault="00453F02" w:rsidP="00453F02">
      <w:r w:rsidRPr="00484A1E">
        <w:tab/>
      </w:r>
      <w:r w:rsidRPr="00484A1E">
        <w:tab/>
      </w:r>
      <w:r w:rsidRPr="00484A1E">
        <w:tab/>
      </w:r>
      <w:r w:rsidRPr="00484A1E">
        <w:tab/>
      </w:r>
    </w:p>
    <w:p w:rsidR="00453F02" w:rsidRPr="00484A1E" w:rsidRDefault="00453F02" w:rsidP="00453F02">
      <w:r w:rsidRPr="00484A1E">
        <w:tab/>
      </w:r>
      <w:r w:rsidRPr="00484A1E">
        <w:tab/>
      </w:r>
      <w:r w:rsidRPr="00484A1E">
        <w:tab/>
      </w:r>
    </w:p>
    <w:p w:rsidR="00453F02" w:rsidRPr="00484A1E" w:rsidRDefault="00453F02" w:rsidP="00453F02"/>
    <w:p w:rsidR="00453F02" w:rsidRPr="00484A1E" w:rsidRDefault="00453F02" w:rsidP="00453F02">
      <w:r w:rsidRPr="00484A1E">
        <w:t>Trägt man die Konzentration gegen die Zeit numerisch auf, so erhält man eine Gerade, bei halblogarithmischem Auftragen ergibt sich eine konvex gekrümmte Kurve.</w:t>
      </w:r>
    </w:p>
    <w:p w:rsidR="00453F02" w:rsidRPr="00484A1E" w:rsidRDefault="00453F02" w:rsidP="00453F02"/>
    <w:p w:rsidR="00453F02" w:rsidRPr="00484A1E" w:rsidRDefault="00453F02" w:rsidP="00453F02"/>
    <w:p w:rsidR="00453F02" w:rsidRPr="00484A1E" w:rsidRDefault="00453F02" w:rsidP="00453F02">
      <w:r w:rsidRPr="00484A1E">
        <w:t>Darstellung des Konzentrationsverlaufs bei Reaktionen 0. Ordnung, numerisch bzw. halblogarithmisch aufgetragen</w:t>
      </w:r>
    </w:p>
    <w:p w:rsidR="00453F02" w:rsidRPr="00484A1E" w:rsidRDefault="00453F02" w:rsidP="00453F02"/>
    <w:p w:rsidR="00453F02" w:rsidRPr="00484A1E" w:rsidRDefault="008046AA" w:rsidP="00453F02">
      <w:r>
        <w:rPr>
          <w:noProof/>
          <w:lang w:val="de-CH" w:eastAsia="de-CH"/>
        </w:rPr>
        <w:drawing>
          <wp:inline distT="0" distB="0" distL="0" distR="0">
            <wp:extent cx="2477135" cy="1809115"/>
            <wp:effectExtent l="0" t="0" r="0" b="0"/>
            <wp:docPr id="15" name="Bild 15" descr="nullt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lltorda"/>
                    <pic:cNvPicPr>
                      <a:picLocks noChangeAspect="1" noChangeArrowheads="1"/>
                    </pic:cNvPicPr>
                  </pic:nvPicPr>
                  <pic:blipFill>
                    <a:blip r:embed="rId124" cstate="print"/>
                    <a:srcRect/>
                    <a:stretch>
                      <a:fillRect/>
                    </a:stretch>
                  </pic:blipFill>
                  <pic:spPr bwMode="auto">
                    <a:xfrm>
                      <a:off x="0" y="0"/>
                      <a:ext cx="2477135" cy="1809115"/>
                    </a:xfrm>
                    <a:prstGeom prst="rect">
                      <a:avLst/>
                    </a:prstGeom>
                    <a:noFill/>
                    <a:ln w="9525">
                      <a:noFill/>
                      <a:miter lim="800000"/>
                      <a:headEnd/>
                      <a:tailEnd/>
                    </a:ln>
                  </pic:spPr>
                </pic:pic>
              </a:graphicData>
            </a:graphic>
          </wp:inline>
        </w:drawing>
      </w:r>
      <w:r>
        <w:rPr>
          <w:noProof/>
          <w:lang w:val="de-CH" w:eastAsia="de-CH"/>
        </w:rPr>
        <w:drawing>
          <wp:inline distT="0" distB="0" distL="0" distR="0">
            <wp:extent cx="2762885" cy="1770380"/>
            <wp:effectExtent l="0" t="0" r="0" b="0"/>
            <wp:docPr id="16" name="Bild 16" descr="nulltor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lltordb"/>
                    <pic:cNvPicPr>
                      <a:picLocks noChangeAspect="1" noChangeArrowheads="1"/>
                    </pic:cNvPicPr>
                  </pic:nvPicPr>
                  <pic:blipFill>
                    <a:blip r:embed="rId125" cstate="print"/>
                    <a:srcRect/>
                    <a:stretch>
                      <a:fillRect/>
                    </a:stretch>
                  </pic:blipFill>
                  <pic:spPr bwMode="auto">
                    <a:xfrm>
                      <a:off x="0" y="0"/>
                      <a:ext cx="2762885" cy="1770380"/>
                    </a:xfrm>
                    <a:prstGeom prst="rect">
                      <a:avLst/>
                    </a:prstGeom>
                    <a:noFill/>
                    <a:ln w="9525">
                      <a:noFill/>
                      <a:miter lim="800000"/>
                      <a:headEnd/>
                      <a:tailEnd/>
                    </a:ln>
                  </pic:spPr>
                </pic:pic>
              </a:graphicData>
            </a:graphic>
          </wp:inline>
        </w:drawing>
      </w:r>
    </w:p>
    <w:p w:rsidR="00453F02" w:rsidRPr="00484A1E" w:rsidRDefault="00453F02" w:rsidP="00453F02"/>
    <w:p w:rsidR="00453F02" w:rsidRPr="00484A1E" w:rsidRDefault="00453F02" w:rsidP="00453F02">
      <w:r w:rsidRPr="00484A1E">
        <w:t>Beispiel</w:t>
      </w:r>
    </w:p>
    <w:p w:rsidR="00453F02" w:rsidRPr="00484A1E" w:rsidRDefault="00453F02" w:rsidP="00453F02"/>
    <w:p w:rsidR="00453F02" w:rsidRPr="00484A1E" w:rsidRDefault="00453F02" w:rsidP="00453F02">
      <w:r w:rsidRPr="00484A1E">
        <w:t>Die Ausscheidung von Ethanol, das Ansteigen der Blutspiegelkurve bei intravenöser Tropfinfusion oder die Resorption der Wirkstoffe aus Retardarzneiformen.</w:t>
      </w:r>
    </w:p>
    <w:p w:rsidR="00453F02" w:rsidRPr="00484A1E" w:rsidRDefault="00453F02" w:rsidP="00453F02"/>
    <w:p w:rsidR="00453F02" w:rsidRPr="00484A1E" w:rsidRDefault="00453F02" w:rsidP="00453F02"/>
    <w:p w:rsidR="00453F02" w:rsidRPr="00484A1E" w:rsidRDefault="00453F02" w:rsidP="00453F02">
      <w:r w:rsidRPr="00484A1E">
        <w:t>Reaktionen erster Ordnung</w:t>
      </w:r>
    </w:p>
    <w:p w:rsidR="00453F02" w:rsidRPr="00484A1E" w:rsidRDefault="00453F02" w:rsidP="00453F02"/>
    <w:p w:rsidR="00453F02" w:rsidRPr="00484A1E" w:rsidRDefault="00453F02" w:rsidP="00453F02">
      <w:r w:rsidRPr="00484A1E">
        <w:t>Die meisten Prozesse der Resorption, Distribution und Elimination folgen einer Kinetik erster Ordnung, bei der die Reaktionsgeschwindigkeit von der Konzentration abhängt:</w:t>
      </w:r>
    </w:p>
    <w:p w:rsidR="00453F02" w:rsidRPr="00484A1E" w:rsidRDefault="00453F02" w:rsidP="00453F02">
      <w:r w:rsidRPr="00484A1E">
        <w:t>(2)</w:t>
      </w:r>
    </w:p>
    <w:p w:rsidR="00453F02" w:rsidRPr="00484A1E" w:rsidRDefault="00453F02" w:rsidP="00453F02"/>
    <w:p w:rsidR="00453F02" w:rsidRPr="00484A1E" w:rsidRDefault="00453F02" w:rsidP="00453F02">
      <w:r w:rsidRPr="00484A1E">
        <w:tab/>
      </w:r>
      <w:r w:rsidRPr="00484A1E">
        <w:tab/>
      </w:r>
      <w:r w:rsidRPr="00484A1E">
        <w:tab/>
      </w:r>
      <w:r w:rsidRPr="00484A1E">
        <w:tab/>
      </w:r>
    </w:p>
    <w:p w:rsidR="00453F02" w:rsidRPr="00484A1E" w:rsidRDefault="00453F02" w:rsidP="00453F02">
      <w:r w:rsidRPr="00484A1E">
        <w:tab/>
      </w:r>
      <w:r w:rsidRPr="00484A1E">
        <w:tab/>
      </w:r>
      <w:r w:rsidRPr="00484A1E">
        <w:tab/>
      </w:r>
      <w:r w:rsidRPr="00484A1E">
        <w:tab/>
      </w:r>
      <w:r w:rsidRPr="00484A1E">
        <w:tab/>
        <w:t>dc/dt</w:t>
      </w:r>
      <w:r w:rsidRPr="00484A1E">
        <w:tab/>
        <w:t>=−k1</w:t>
      </w:r>
      <w:r w:rsidRPr="00484A1E">
        <w:tab/>
      </w:r>
      <w:r w:rsidRPr="00484A1E">
        <w:rPr>
          <w:rFonts w:hAnsi="Lucida Sans Unicode" w:cs="Lucida Sans Unicode"/>
        </w:rPr>
        <w:t>⋅</w:t>
      </w:r>
      <w:r w:rsidRPr="00484A1E">
        <w:t>c</w:t>
      </w:r>
      <w:r w:rsidRPr="00484A1E">
        <w:tab/>
      </w:r>
    </w:p>
    <w:p w:rsidR="00453F02" w:rsidRPr="00484A1E" w:rsidRDefault="00453F02" w:rsidP="00453F02">
      <w:r w:rsidRPr="00484A1E">
        <w:tab/>
      </w:r>
      <w:r w:rsidRPr="00484A1E">
        <w:tab/>
      </w:r>
      <w:r w:rsidRPr="00484A1E">
        <w:tab/>
      </w:r>
    </w:p>
    <w:p w:rsidR="00453F02" w:rsidRPr="00484A1E" w:rsidRDefault="00453F02" w:rsidP="00453F02"/>
    <w:p w:rsidR="00453F02" w:rsidRPr="00484A1E" w:rsidRDefault="00453F02" w:rsidP="00453F02">
      <w:r w:rsidRPr="00484A1E">
        <w:t xml:space="preserve">Die Reaktionsgeschwindigkeitskonstante hat die Dimension  </w:t>
      </w:r>
      <w:r w:rsidRPr="00484A1E">
        <w:tab/>
        <w:t>s-1</w:t>
      </w:r>
    </w:p>
    <w:p w:rsidR="00453F02" w:rsidRPr="00484A1E" w:rsidRDefault="00453F02" w:rsidP="00453F02">
      <w:r w:rsidRPr="00484A1E">
        <w:tab/>
      </w:r>
      <w:r w:rsidRPr="00484A1E">
        <w:tab/>
      </w:r>
      <w:r w:rsidRPr="00484A1E">
        <w:tab/>
      </w:r>
      <w:r w:rsidRPr="00484A1E">
        <w:tab/>
      </w:r>
      <w:r w:rsidRPr="00484A1E">
        <w:tab/>
      </w:r>
      <w:r w:rsidRPr="00484A1E">
        <w:tab/>
      </w:r>
    </w:p>
    <w:p w:rsidR="00453F02" w:rsidRPr="00484A1E" w:rsidRDefault="00453F02" w:rsidP="00453F02">
      <w:r w:rsidRPr="00484A1E">
        <w:tab/>
      </w:r>
      <w:r w:rsidRPr="00484A1E">
        <w:tab/>
      </w:r>
      <w:r w:rsidRPr="00484A1E">
        <w:tab/>
      </w:r>
      <w:r w:rsidRPr="00484A1E">
        <w:tab/>
      </w:r>
      <w:r w:rsidRPr="00484A1E">
        <w:tab/>
      </w:r>
    </w:p>
    <w:p w:rsidR="00453F02" w:rsidRPr="00484A1E" w:rsidRDefault="00453F02" w:rsidP="00453F02">
      <w:r w:rsidRPr="00484A1E">
        <w:tab/>
      </w:r>
      <w:r w:rsidRPr="00484A1E">
        <w:tab/>
      </w:r>
      <w:r w:rsidRPr="00484A1E">
        <w:tab/>
      </w:r>
      <w:r w:rsidRPr="00484A1E">
        <w:tab/>
      </w:r>
    </w:p>
    <w:p w:rsidR="00453F02" w:rsidRPr="00484A1E" w:rsidRDefault="00453F02" w:rsidP="00453F02">
      <w:r w:rsidRPr="00484A1E">
        <w:t xml:space="preserve">Der Konzentrationsverlauf ist in der Abbildung wiedergegeben. </w:t>
      </w:r>
    </w:p>
    <w:p w:rsidR="00453F02" w:rsidRPr="00484A1E" w:rsidRDefault="00453F02" w:rsidP="00453F02"/>
    <w:p w:rsidR="00453F02" w:rsidRPr="00484A1E" w:rsidRDefault="00453F02" w:rsidP="00453F02">
      <w:r w:rsidRPr="00484A1E">
        <w:t>Darstellung des Konzentrationverlaufs bei Reaktionen 1. Ordnung, numerisch bzw. halblogarithmisch aufgetragen</w:t>
      </w:r>
    </w:p>
    <w:p w:rsidR="00453F02" w:rsidRPr="00484A1E" w:rsidRDefault="00453F02" w:rsidP="00453F02">
      <w:r w:rsidRPr="00484A1E">
        <w:tab/>
      </w:r>
    </w:p>
    <w:p w:rsidR="00453F02" w:rsidRPr="00484A1E" w:rsidRDefault="00453F02" w:rsidP="00453F02"/>
    <w:p w:rsidR="00453F02" w:rsidRPr="00484A1E" w:rsidRDefault="008046AA" w:rsidP="00453F02">
      <w:r>
        <w:rPr>
          <w:noProof/>
          <w:lang w:val="de-CH" w:eastAsia="de-CH"/>
        </w:rPr>
        <w:drawing>
          <wp:inline distT="0" distB="0" distL="0" distR="0">
            <wp:extent cx="2289175" cy="1809115"/>
            <wp:effectExtent l="0" t="0" r="0" b="0"/>
            <wp:docPr id="17" name="Bild 17" descr="konzve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zver1a"/>
                    <pic:cNvPicPr>
                      <a:picLocks noChangeAspect="1" noChangeArrowheads="1"/>
                    </pic:cNvPicPr>
                  </pic:nvPicPr>
                  <pic:blipFill>
                    <a:blip r:embed="rId126" cstate="print"/>
                    <a:srcRect/>
                    <a:stretch>
                      <a:fillRect/>
                    </a:stretch>
                  </pic:blipFill>
                  <pic:spPr bwMode="auto">
                    <a:xfrm>
                      <a:off x="0" y="0"/>
                      <a:ext cx="2289175" cy="1809115"/>
                    </a:xfrm>
                    <a:prstGeom prst="rect">
                      <a:avLst/>
                    </a:prstGeom>
                    <a:noFill/>
                    <a:ln w="9525">
                      <a:noFill/>
                      <a:miter lim="800000"/>
                      <a:headEnd/>
                      <a:tailEnd/>
                    </a:ln>
                  </pic:spPr>
                </pic:pic>
              </a:graphicData>
            </a:graphic>
          </wp:inline>
        </w:drawing>
      </w:r>
      <w:r>
        <w:rPr>
          <w:noProof/>
          <w:lang w:val="de-CH" w:eastAsia="de-CH"/>
        </w:rPr>
        <w:drawing>
          <wp:inline distT="0" distB="0" distL="0" distR="0">
            <wp:extent cx="2477135" cy="1809115"/>
            <wp:effectExtent l="0" t="0" r="0" b="0"/>
            <wp:docPr id="18" name="Bild 18" descr="konzve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nzver1b"/>
                    <pic:cNvPicPr>
                      <a:picLocks noChangeAspect="1" noChangeArrowheads="1"/>
                    </pic:cNvPicPr>
                  </pic:nvPicPr>
                  <pic:blipFill>
                    <a:blip r:embed="rId127" cstate="print"/>
                    <a:srcRect/>
                    <a:stretch>
                      <a:fillRect/>
                    </a:stretch>
                  </pic:blipFill>
                  <pic:spPr bwMode="auto">
                    <a:xfrm>
                      <a:off x="0" y="0"/>
                      <a:ext cx="2477135" cy="1809115"/>
                    </a:xfrm>
                    <a:prstGeom prst="rect">
                      <a:avLst/>
                    </a:prstGeom>
                    <a:noFill/>
                    <a:ln w="9525">
                      <a:noFill/>
                      <a:miter lim="800000"/>
                      <a:headEnd/>
                      <a:tailEnd/>
                    </a:ln>
                  </pic:spPr>
                </pic:pic>
              </a:graphicData>
            </a:graphic>
          </wp:inline>
        </w:drawing>
      </w:r>
    </w:p>
    <w:p w:rsidR="00453F02" w:rsidRPr="00484A1E" w:rsidRDefault="00453F02" w:rsidP="00453F02"/>
    <w:p w:rsidR="00453F02" w:rsidRPr="00484A1E" w:rsidRDefault="00453F02" w:rsidP="00453F02"/>
    <w:p w:rsidR="00453F02" w:rsidRPr="00484A1E" w:rsidRDefault="00453F02" w:rsidP="00453F02">
      <w:r w:rsidRPr="00484A1E">
        <w:t>Hinweis: Mehr als 90% der Arzneistoffe zeigen bei Resorption, Distribution und Elimination eine solche Kinetik.</w:t>
      </w:r>
    </w:p>
    <w:p w:rsidR="00453F02" w:rsidRPr="00484A1E" w:rsidRDefault="00453F02" w:rsidP="00453F02"/>
    <w:p w:rsidR="00453F02" w:rsidRPr="00484A1E" w:rsidRDefault="00453F02" w:rsidP="00453F02"/>
    <w:p w:rsidR="00453F02" w:rsidRPr="00484A1E" w:rsidRDefault="00453F02" w:rsidP="00453F02"/>
    <w:p w:rsidR="00453F02" w:rsidRPr="00484A1E" w:rsidRDefault="00453F02" w:rsidP="00453F02">
      <w:r w:rsidRPr="00484A1E">
        <w:t>Reaktionen zweiter Ordnung</w:t>
      </w:r>
    </w:p>
    <w:p w:rsidR="00453F02" w:rsidRPr="00484A1E" w:rsidRDefault="00453F02" w:rsidP="00453F02"/>
    <w:p w:rsidR="00453F02" w:rsidRPr="00484A1E" w:rsidRDefault="00453F02" w:rsidP="00453F02">
      <w:r w:rsidRPr="00484A1E">
        <w:t>Dieser Reaktionstyp tritt vor allem bei der Sättigung der Gewebebindung  auf. Es handelt sich dabei um bimolekulare Reaktionen, die gemä</w:t>
      </w:r>
      <w:r w:rsidR="00B227D3">
        <w:t>ss</w:t>
      </w:r>
      <w:r w:rsidRPr="00484A1E">
        <w:t xml:space="preserve"> den beiden folgenden Gleichungen beschrieben werden können, je nachdem ob zwei identische oder zwei unterschiedliche Moleküle miteinander reagieren (</w:t>
      </w:r>
    </w:p>
    <w:p w:rsidR="00453F02" w:rsidRPr="00484A1E" w:rsidRDefault="00453F02" w:rsidP="00453F02">
      <w:r w:rsidRPr="00484A1E">
        <w:t xml:space="preserve"> g</w:t>
      </w:r>
    </w:p>
    <w:p w:rsidR="00453F02" w:rsidRPr="00484A1E" w:rsidRDefault="00453F02" w:rsidP="00453F02">
      <w:r w:rsidRPr="00484A1E">
        <w:t xml:space="preserve"> ist freie Gewebebindungsstelle):</w:t>
      </w:r>
    </w:p>
    <w:p w:rsidR="00453F02" w:rsidRPr="00484A1E" w:rsidRDefault="00453F02" w:rsidP="00453F02">
      <w:r w:rsidRPr="00484A1E">
        <w:t>(3)</w:t>
      </w:r>
    </w:p>
    <w:p w:rsidR="00453F02" w:rsidRPr="00484A1E" w:rsidRDefault="00453F02" w:rsidP="00453F02"/>
    <w:p w:rsidR="00453F02" w:rsidRPr="00484A1E" w:rsidRDefault="00453F02" w:rsidP="00453F02">
      <w:r w:rsidRPr="00484A1E">
        <w:tab/>
      </w:r>
      <w:r w:rsidRPr="00484A1E">
        <w:tab/>
      </w:r>
      <w:r w:rsidRPr="00484A1E">
        <w:tab/>
      </w:r>
      <w:r w:rsidRPr="00484A1E">
        <w:tab/>
      </w:r>
    </w:p>
    <w:p w:rsidR="00453F02" w:rsidRPr="00484A1E" w:rsidRDefault="00453F02" w:rsidP="00453F02">
      <w:r w:rsidRPr="00484A1E">
        <w:tab/>
      </w:r>
      <w:r w:rsidRPr="00484A1E">
        <w:tab/>
      </w:r>
      <w:r w:rsidRPr="00484A1E">
        <w:tab/>
      </w:r>
      <w:r w:rsidRPr="00484A1E">
        <w:tab/>
      </w:r>
      <w:r w:rsidRPr="00484A1E">
        <w:tab/>
      </w:r>
    </w:p>
    <w:p w:rsidR="00453F02" w:rsidRPr="00484A1E" w:rsidRDefault="00453F02" w:rsidP="00453F02">
      <w:r w:rsidRPr="00484A1E">
        <w:tab/>
      </w:r>
      <w:r w:rsidRPr="00484A1E">
        <w:tab/>
      </w:r>
      <w:r w:rsidRPr="00484A1E">
        <w:tab/>
      </w:r>
      <w:r w:rsidRPr="00484A1E">
        <w:tab/>
      </w:r>
    </w:p>
    <w:p w:rsidR="00453F02" w:rsidRPr="00484A1E" w:rsidRDefault="00453F02" w:rsidP="00453F02">
      <w:r w:rsidRPr="00484A1E">
        <w:tab/>
      </w:r>
      <w:r w:rsidRPr="00484A1E">
        <w:tab/>
      </w:r>
      <w:r w:rsidRPr="00484A1E">
        <w:tab/>
      </w:r>
    </w:p>
    <w:p w:rsidR="00453F02" w:rsidRPr="00484A1E" w:rsidRDefault="00453F02" w:rsidP="00453F02">
      <w:r w:rsidRPr="00484A1E">
        <w:t>Darstellung des Konzentrationsverlaufs bei Reaktionen 1. und 2. Ordnung, numerisch bzw. halblogarithmisch aufgetragen</w:t>
      </w:r>
    </w:p>
    <w:p w:rsidR="00453F02" w:rsidRPr="00484A1E" w:rsidRDefault="00453F02" w:rsidP="00453F02">
      <w:r w:rsidRPr="00484A1E">
        <w:tab/>
      </w:r>
    </w:p>
    <w:p w:rsidR="00453F02" w:rsidRPr="00484A1E" w:rsidRDefault="008046AA" w:rsidP="00453F02">
      <w:r>
        <w:rPr>
          <w:noProof/>
          <w:lang w:val="de-CH" w:eastAsia="de-CH"/>
        </w:rPr>
        <w:drawing>
          <wp:inline distT="0" distB="0" distL="0" distR="0">
            <wp:extent cx="2289175" cy="1809115"/>
            <wp:effectExtent l="0" t="0" r="0" b="0"/>
            <wp:docPr id="19" name="Bild 19" descr="konzv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nzv12a"/>
                    <pic:cNvPicPr>
                      <a:picLocks noChangeAspect="1" noChangeArrowheads="1"/>
                    </pic:cNvPicPr>
                  </pic:nvPicPr>
                  <pic:blipFill>
                    <a:blip r:embed="rId128" cstate="print"/>
                    <a:srcRect/>
                    <a:stretch>
                      <a:fillRect/>
                    </a:stretch>
                  </pic:blipFill>
                  <pic:spPr bwMode="auto">
                    <a:xfrm>
                      <a:off x="0" y="0"/>
                      <a:ext cx="2289175" cy="1809115"/>
                    </a:xfrm>
                    <a:prstGeom prst="rect">
                      <a:avLst/>
                    </a:prstGeom>
                    <a:noFill/>
                    <a:ln w="9525">
                      <a:noFill/>
                      <a:miter lim="800000"/>
                      <a:headEnd/>
                      <a:tailEnd/>
                    </a:ln>
                  </pic:spPr>
                </pic:pic>
              </a:graphicData>
            </a:graphic>
          </wp:inline>
        </w:drawing>
      </w:r>
      <w:r w:rsidR="00453F02" w:rsidRPr="00484A1E">
        <w:tab/>
      </w:r>
      <w:r>
        <w:rPr>
          <w:noProof/>
          <w:lang w:val="de-CH" w:eastAsia="de-CH"/>
        </w:rPr>
        <w:drawing>
          <wp:inline distT="0" distB="0" distL="0" distR="0">
            <wp:extent cx="2477135" cy="1809115"/>
            <wp:effectExtent l="0" t="0" r="0" b="0"/>
            <wp:docPr id="20" name="Bild 20" descr="konzv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nzv12b"/>
                    <pic:cNvPicPr>
                      <a:picLocks noChangeAspect="1" noChangeArrowheads="1"/>
                    </pic:cNvPicPr>
                  </pic:nvPicPr>
                  <pic:blipFill>
                    <a:blip r:embed="rId129" cstate="print"/>
                    <a:srcRect/>
                    <a:stretch>
                      <a:fillRect/>
                    </a:stretch>
                  </pic:blipFill>
                  <pic:spPr bwMode="auto">
                    <a:xfrm>
                      <a:off x="0" y="0"/>
                      <a:ext cx="2477135" cy="1809115"/>
                    </a:xfrm>
                    <a:prstGeom prst="rect">
                      <a:avLst/>
                    </a:prstGeom>
                    <a:noFill/>
                    <a:ln w="9525">
                      <a:noFill/>
                      <a:miter lim="800000"/>
                      <a:headEnd/>
                      <a:tailEnd/>
                    </a:ln>
                  </pic:spPr>
                </pic:pic>
              </a:graphicData>
            </a:graphic>
          </wp:inline>
        </w:drawing>
      </w:r>
    </w:p>
    <w:p w:rsidR="00453F02" w:rsidRPr="00484A1E" w:rsidRDefault="00453F02" w:rsidP="00453F02">
      <w:r w:rsidRPr="00484A1E">
        <w:t>Reaktionen mit pseudo-1.Ordnung</w:t>
      </w:r>
    </w:p>
    <w:p w:rsidR="00453F02" w:rsidRPr="00484A1E" w:rsidRDefault="00453F02" w:rsidP="00453F02"/>
    <w:p w:rsidR="00453F02" w:rsidRPr="00484A1E" w:rsidRDefault="00453F02" w:rsidP="00453F02">
      <w:r w:rsidRPr="00484A1E">
        <w:t>Liegt einer der Reaktionspartner im Überschuss vor, so ändert sich während der Reaktion seine Konzentration nur unmerklich (bleibt konstant). Es resultiert eine Kinetik pseudo-1. Ordnung. Pseudo-Reaktionsordnungen sind in der Biotransformation recht häufig.</w:t>
      </w:r>
    </w:p>
    <w:p w:rsidR="00453F02" w:rsidRPr="00453F02" w:rsidRDefault="00453F02" w:rsidP="00FB5D59"/>
    <w:p w:rsidR="00453F02" w:rsidRPr="00453F02" w:rsidRDefault="00453F02" w:rsidP="00FB5D59"/>
    <w:p w:rsidR="000355EC" w:rsidRDefault="00BF5ED8">
      <w:r w:rsidRPr="00453F02">
        <w:br w:type="page"/>
      </w:r>
      <w:r w:rsidR="00D5245B">
        <w:rPr>
          <w:noProof/>
          <w:lang w:val="de-CH" w:eastAsia="de-CH"/>
        </w:rPr>
        <w:drawing>
          <wp:inline distT="0" distB="0" distL="0" distR="0" wp14:anchorId="58CEC24D" wp14:editId="0F00F019">
            <wp:extent cx="5562600" cy="6867525"/>
            <wp:effectExtent l="0" t="0" r="0" b="9525"/>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562600" cy="6867525"/>
                    </a:xfrm>
                    <a:prstGeom prst="rect">
                      <a:avLst/>
                    </a:prstGeom>
                  </pic:spPr>
                </pic:pic>
              </a:graphicData>
            </a:graphic>
          </wp:inline>
        </w:drawing>
      </w:r>
    </w:p>
    <w:p w:rsidR="00D5245B" w:rsidRDefault="00D5245B"/>
    <w:p w:rsidR="00D5245B" w:rsidRDefault="00D5245B">
      <w:pPr>
        <w:jc w:val="left"/>
      </w:pPr>
      <w:r>
        <w:br w:type="page"/>
      </w:r>
    </w:p>
    <w:p w:rsidR="00D5245B" w:rsidRDefault="00D5245B"/>
    <w:p w:rsidR="000355EC" w:rsidRDefault="000355EC"/>
    <w:p w:rsidR="000355EC" w:rsidRDefault="00354F05">
      <w:r>
        <w:pict>
          <v:shape id="_x0000_s1406" type="#_x0000_t75" style="position:absolute;left:0;text-align:left;margin-left:.1pt;margin-top:-1.9pt;width:46.05pt;height:31.4pt;z-index:-251756032;mso-wrap-edited:f" wrapcoords="1770 514 2125 8743 0 14914 -354 18514 9561 21086 14164 21086 19121 21086 20184 21086 20538 19029 19830 16971 21246 16971 21600 14914 21600 4629 19121 3086 6374 514 1770 514" o:allowincell="f">
            <v:imagedata r:id="rId52" o:title=""/>
            <w10:wrap type="tight"/>
          </v:shape>
          <o:OLEObject Type="Embed" ProgID="CorelDraw.Graphic.8" ShapeID="_x0000_s1406" DrawAspect="Content" ObjectID="_1572419103" r:id="rId131"/>
        </w:pict>
      </w:r>
      <w:r w:rsidR="000355EC">
        <w:t xml:space="preserve">Stickstoffdioxid/Distickstofftetraoxid-Gleichgewicht </w:t>
      </w:r>
      <w:r w:rsidR="000355EC">
        <w:br/>
        <w:t>und Kobaltkomplex Gleichgewicht</w:t>
      </w:r>
    </w:p>
    <w:p w:rsidR="000355EC" w:rsidRDefault="000355EC"/>
    <w:p w:rsidR="000355EC" w:rsidRDefault="00354F05">
      <w:r>
        <w:rPr>
          <w:noProof/>
          <w:sz w:val="20"/>
        </w:rPr>
        <w:pict>
          <v:group id="_x0000_s1475" style="position:absolute;left:0;text-align:left;margin-left:5.15pt;margin-top:-10.5pt;width:482.8pt;height:312.4pt;z-index:251561472" coordorigin="1420,5740" coordsize="9656,6248">
            <v:shape id="_x0000_s1407" type="#_x0000_t202" style="position:absolute;left:1498;top:5740;width:8016;height:710" o:allowincell="f" filled="f" stroked="f">
              <v:textbox style="mso-next-textbox:#_x0000_s1407">
                <w:txbxContent>
                  <w:p w:rsidR="006D3F2B" w:rsidRDefault="006D3F2B">
                    <w:pPr>
                      <w:rPr>
                        <w:vanish/>
                        <w:color w:val="FF0000"/>
                      </w:rPr>
                    </w:pPr>
                    <w:r>
                      <w:rPr>
                        <w:vanish/>
                        <w:color w:val="FF0000"/>
                      </w:rPr>
                      <w:t>2 NO</w:t>
                    </w:r>
                    <w:r>
                      <w:rPr>
                        <w:vanish/>
                        <w:color w:val="FF0000"/>
                        <w:position w:val="-6"/>
                        <w:sz w:val="14"/>
                      </w:rPr>
                      <w:t>2</w:t>
                    </w:r>
                    <w:r>
                      <w:rPr>
                        <w:vanish/>
                        <w:color w:val="FF0000"/>
                      </w:rPr>
                      <w:t xml:space="preserve"> </w:t>
                    </w:r>
                    <w:r>
                      <w:rPr>
                        <w:vanish/>
                        <w:color w:val="FF0000"/>
                      </w:rPr>
                      <w:sym w:font="Uc_211" w:char="F0C4"/>
                    </w:r>
                    <w:r>
                      <w:rPr>
                        <w:vanish/>
                        <w:color w:val="FF0000"/>
                      </w:rPr>
                      <w:t xml:space="preserve">  N</w:t>
                    </w:r>
                    <w:r>
                      <w:rPr>
                        <w:vanish/>
                        <w:color w:val="FF0000"/>
                        <w:position w:val="-6"/>
                        <w:sz w:val="14"/>
                      </w:rPr>
                      <w:t>2</w:t>
                    </w:r>
                    <w:r>
                      <w:rPr>
                        <w:vanish/>
                        <w:color w:val="FF0000"/>
                      </w:rPr>
                      <w:t>O</w:t>
                    </w:r>
                    <w:r>
                      <w:rPr>
                        <w:vanish/>
                        <w:color w:val="FF0000"/>
                        <w:position w:val="-6"/>
                        <w:sz w:val="14"/>
                      </w:rPr>
                      <w:t>4</w:t>
                    </w:r>
                    <w:r>
                      <w:rPr>
                        <w:vanish/>
                        <w:color w:val="FF0000"/>
                      </w:rPr>
                      <w:t xml:space="preserve">     Ist die RK endotherm oder exotherm  </w:t>
                    </w:r>
                  </w:p>
                  <w:p w:rsidR="006D3F2B" w:rsidRDefault="006D3F2B">
                    <w:pPr>
                      <w:rPr>
                        <w:vanish/>
                        <w:color w:val="FF0000"/>
                      </w:rPr>
                    </w:pPr>
                    <w:r>
                      <w:rPr>
                        <w:vanish/>
                        <w:color w:val="FF0000"/>
                      </w:rPr>
                      <w:t>braun       farblos</w:t>
                    </w:r>
                  </w:p>
                </w:txbxContent>
              </v:textbox>
            </v:shape>
            <v:roundrect id="_x0000_s1408" style="position:absolute;left:2130;top:6734;width:568;height:1278" arcsize=".5" o:allowincell="f"/>
            <v:roundrect id="_x0000_s1409" style="position:absolute;left:4118;top:6734;width:568;height:1278" arcsize=".5" o:allowincell="f"/>
            <v:roundrect id="_x0000_s1410" style="position:absolute;left:6248;top:6734;width:568;height:1278" arcsize=".5" o:allowincell="f"/>
            <v:shape id="_x0000_s1411" type="#_x0000_t202" style="position:absolute;left:3976;top:8154;width:852;height:426" o:allowincell="f" filled="f" stroked="f">
              <v:textbox style="mso-next-textbox:#_x0000_s1411">
                <w:txbxContent>
                  <w:p w:rsidR="006D3F2B" w:rsidRDefault="006D3F2B">
                    <w:pPr>
                      <w:rPr>
                        <w:vanish/>
                        <w:color w:val="FF0000"/>
                      </w:rPr>
                    </w:pPr>
                    <w:r>
                      <w:rPr>
                        <w:vanish/>
                        <w:color w:val="FF0000"/>
                      </w:rPr>
                      <w:t>298 K</w:t>
                    </w:r>
                  </w:p>
                </w:txbxContent>
              </v:textbox>
            </v:shape>
            <v:shape id="_x0000_s1412" type="#_x0000_t202" style="position:absolute;left:6106;top:8154;width:1988;height:710" o:allowincell="f" filled="f" stroked="f">
              <v:textbox style="mso-next-textbox:#_x0000_s1412">
                <w:txbxContent>
                  <w:p w:rsidR="006D3F2B" w:rsidRDefault="006D3F2B">
                    <w:pPr>
                      <w:rPr>
                        <w:vanish/>
                        <w:color w:val="FF0000"/>
                      </w:rPr>
                    </w:pPr>
                    <w:r>
                      <w:rPr>
                        <w:vanish/>
                        <w:color w:val="FF0000"/>
                      </w:rPr>
                      <w:t xml:space="preserve">T </w:t>
                    </w:r>
                    <w:r>
                      <w:rPr>
                        <w:vanish/>
                        <w:color w:val="FF0000"/>
                      </w:rPr>
                      <w:sym w:font="Symbol" w:char="F0AF"/>
                    </w:r>
                    <w:r>
                      <w:rPr>
                        <w:vanish/>
                        <w:color w:val="FF0000"/>
                      </w:rPr>
                      <w:t xml:space="preserve"> heller, GG </w:t>
                    </w:r>
                    <w:r>
                      <w:rPr>
                        <w:vanish/>
                        <w:color w:val="FF0000"/>
                      </w:rPr>
                      <w:sym w:font="Symbol" w:char="F0AE"/>
                    </w:r>
                  </w:p>
                </w:txbxContent>
              </v:textbox>
            </v:shape>
            <v:shape id="_x0000_s1413" type="#_x0000_t202" style="position:absolute;left:1420;top:8154;width:1988;height:852" o:allowincell="f" filled="f" stroked="f">
              <v:textbox style="mso-next-textbox:#_x0000_s1413">
                <w:txbxContent>
                  <w:p w:rsidR="006D3F2B" w:rsidRDefault="006D3F2B">
                    <w:pPr>
                      <w:rPr>
                        <w:vanish/>
                        <w:color w:val="FF0000"/>
                      </w:rPr>
                    </w:pPr>
                    <w:r>
                      <w:rPr>
                        <w:vanish/>
                        <w:color w:val="FF0000"/>
                      </w:rPr>
                      <w:t xml:space="preserve">T </w:t>
                    </w:r>
                    <w:r>
                      <w:rPr>
                        <w:vanish/>
                        <w:color w:val="FF0000"/>
                      </w:rPr>
                      <w:sym w:font="Symbol" w:char="F0AD"/>
                    </w:r>
                    <w:r>
                      <w:rPr>
                        <w:vanish/>
                        <w:color w:val="FF0000"/>
                      </w:rPr>
                      <w:t xml:space="preserve"> dunkler, GG </w:t>
                    </w:r>
                    <w:r>
                      <w:rPr>
                        <w:vanish/>
                        <w:color w:val="FF0000"/>
                      </w:rPr>
                      <w:sym w:font="Symbol" w:char="F0AC"/>
                    </w:r>
                  </w:p>
                </w:txbxContent>
              </v:textbox>
            </v:shape>
            <v:shape id="_x0000_s1414" type="#_x0000_t202" style="position:absolute;left:1420;top:9148;width:8662;height:994" o:allowincell="f" filled="f" stroked="f">
              <v:textbox style="mso-next-textbox:#_x0000_s1414">
                <w:txbxContent>
                  <w:p w:rsidR="006D3F2B" w:rsidRDefault="006D3F2B">
                    <w:pPr>
                      <w:rPr>
                        <w:vanish/>
                        <w:color w:val="FF0000"/>
                        <w:lang w:val="en-US"/>
                      </w:rPr>
                    </w:pPr>
                    <w:r>
                      <w:rPr>
                        <w:vanish/>
                        <w:color w:val="FF0000"/>
                        <w:lang w:val="en-US"/>
                      </w:rPr>
                      <w:t>[Co(H</w:t>
                    </w:r>
                    <w:r>
                      <w:rPr>
                        <w:vanish/>
                        <w:color w:val="FF0000"/>
                        <w:position w:val="-6"/>
                        <w:sz w:val="14"/>
                        <w:lang w:val="en-US"/>
                      </w:rPr>
                      <w:t>2</w:t>
                    </w:r>
                    <w:r>
                      <w:rPr>
                        <w:vanish/>
                        <w:color w:val="FF0000"/>
                        <w:lang w:val="en-US"/>
                      </w:rPr>
                      <w:t>O)</w:t>
                    </w:r>
                    <w:r>
                      <w:rPr>
                        <w:vanish/>
                        <w:color w:val="FF0000"/>
                        <w:position w:val="-6"/>
                        <w:sz w:val="14"/>
                        <w:lang w:val="en-US"/>
                      </w:rPr>
                      <w:t>6</w:t>
                    </w:r>
                    <w:r>
                      <w:rPr>
                        <w:vanish/>
                        <w:color w:val="FF0000"/>
                        <w:lang w:val="en-US"/>
                      </w:rPr>
                      <w:t>]</w:t>
                    </w:r>
                    <w:r>
                      <w:rPr>
                        <w:vanish/>
                        <w:color w:val="FF0000"/>
                        <w:position w:val="6"/>
                        <w:sz w:val="14"/>
                        <w:lang w:val="en-US"/>
                      </w:rPr>
                      <w:t>2+</w:t>
                    </w:r>
                    <w:r>
                      <w:rPr>
                        <w:vanish/>
                        <w:color w:val="FF0000"/>
                        <w:lang w:val="en-US"/>
                      </w:rPr>
                      <w:t xml:space="preserve"> + 6 Cl</w:t>
                    </w:r>
                    <w:r>
                      <w:rPr>
                        <w:vanish/>
                        <w:color w:val="FF0000"/>
                        <w:position w:val="6"/>
                        <w:sz w:val="14"/>
                        <w:lang w:val="en-US"/>
                      </w:rPr>
                      <w:t>-</w:t>
                    </w:r>
                    <w:r>
                      <w:rPr>
                        <w:vanish/>
                        <w:color w:val="FF0000"/>
                        <w:lang w:val="en-US"/>
                      </w:rPr>
                      <w:t xml:space="preserve"> </w:t>
                    </w:r>
                    <w:r w:rsidRPr="00687A1F">
                      <w:rPr>
                        <w:vanish/>
                        <w:color w:val="FF0000"/>
                        <w:szCs w:val="18"/>
                      </w:rPr>
                      <w:sym w:font="Symbol" w:char="F0AE"/>
                    </w:r>
                    <w:r>
                      <w:rPr>
                        <w:vanish/>
                        <w:color w:val="FF0000"/>
                        <w:lang w:val="en-US"/>
                      </w:rPr>
                      <w:t xml:space="preserve"> [CoCl</w:t>
                    </w:r>
                    <w:r>
                      <w:rPr>
                        <w:vanish/>
                        <w:color w:val="FF0000"/>
                        <w:position w:val="-6"/>
                        <w:sz w:val="14"/>
                        <w:lang w:val="en-US"/>
                      </w:rPr>
                      <w:t>6</w:t>
                    </w:r>
                    <w:r>
                      <w:rPr>
                        <w:vanish/>
                        <w:color w:val="FF0000"/>
                        <w:lang w:val="en-US"/>
                      </w:rPr>
                      <w:t>]</w:t>
                    </w:r>
                    <w:r>
                      <w:rPr>
                        <w:vanish/>
                        <w:color w:val="FF0000"/>
                        <w:position w:val="6"/>
                        <w:sz w:val="14"/>
                        <w:lang w:val="en-US"/>
                      </w:rPr>
                      <w:t>4-</w:t>
                    </w:r>
                    <w:r>
                      <w:rPr>
                        <w:vanish/>
                        <w:color w:val="FF0000"/>
                        <w:lang w:val="en-US"/>
                      </w:rPr>
                      <w:t xml:space="preserve"> + 6 H</w:t>
                    </w:r>
                    <w:r>
                      <w:rPr>
                        <w:vanish/>
                        <w:color w:val="FF0000"/>
                        <w:position w:val="-6"/>
                        <w:sz w:val="14"/>
                        <w:lang w:val="en-US"/>
                      </w:rPr>
                      <w:t>2</w:t>
                    </w:r>
                    <w:r>
                      <w:rPr>
                        <w:vanish/>
                        <w:color w:val="FF0000"/>
                        <w:lang w:val="en-US"/>
                      </w:rPr>
                      <w:t xml:space="preserve">O Ist die RK exotherm oder endotherm </w:t>
                    </w:r>
                  </w:p>
                  <w:p w:rsidR="006D3F2B" w:rsidRDefault="006D3F2B">
                    <w:pPr>
                      <w:rPr>
                        <w:vanish/>
                        <w:color w:val="FF0000"/>
                      </w:rPr>
                    </w:pPr>
                    <w:r>
                      <w:rPr>
                        <w:vanish/>
                        <w:color w:val="FF0000"/>
                      </w:rPr>
                      <w:t>rosa                              blau</w:t>
                    </w:r>
                  </w:p>
                </w:txbxContent>
              </v:textbox>
            </v:shape>
            <v:roundrect id="_x0000_s1415" style="position:absolute;left:2130;top:10142;width:568;height:1278" arcsize=".5" o:allowincell="f"/>
            <v:roundrect id="_x0000_s1416" style="position:absolute;left:4118;top:10142;width:568;height:1278" arcsize=".5" o:allowincell="f"/>
            <v:roundrect id="_x0000_s1417" style="position:absolute;left:6248;top:10142;width:568;height:1278" arcsize=".5" o:allowincell="f"/>
            <v:shape id="_x0000_s1418" type="#_x0000_t202" style="position:absolute;left:3976;top:11562;width:852;height:426" o:allowincell="f" filled="f" stroked="f">
              <v:textbox style="mso-next-textbox:#_x0000_s1418">
                <w:txbxContent>
                  <w:p w:rsidR="006D3F2B" w:rsidRDefault="006D3F2B">
                    <w:pPr>
                      <w:rPr>
                        <w:vanish/>
                        <w:color w:val="FF0000"/>
                      </w:rPr>
                    </w:pPr>
                    <w:r>
                      <w:rPr>
                        <w:vanish/>
                        <w:color w:val="FF0000"/>
                      </w:rPr>
                      <w:t>298 K</w:t>
                    </w:r>
                  </w:p>
                </w:txbxContent>
              </v:textbox>
            </v:shape>
            <v:shape id="_x0000_s1419" type="#_x0000_t202" style="position:absolute;left:6106;top:11562;width:1988;height:426" o:allowincell="f" filled="f" stroked="f">
              <v:textbox style="mso-next-textbox:#_x0000_s1419">
                <w:txbxContent>
                  <w:p w:rsidR="006D3F2B" w:rsidRDefault="006D3F2B">
                    <w:pPr>
                      <w:rPr>
                        <w:vanish/>
                        <w:color w:val="FF0000"/>
                      </w:rPr>
                    </w:pPr>
                    <w:r>
                      <w:rPr>
                        <w:vanish/>
                        <w:color w:val="FF0000"/>
                      </w:rPr>
                      <w:t xml:space="preserve">T </w:t>
                    </w:r>
                    <w:r>
                      <w:rPr>
                        <w:vanish/>
                        <w:color w:val="FF0000"/>
                      </w:rPr>
                      <w:sym w:font="Symbol" w:char="F0AD"/>
                    </w:r>
                    <w:r>
                      <w:rPr>
                        <w:vanish/>
                        <w:color w:val="FF0000"/>
                      </w:rPr>
                      <w:t xml:space="preserve"> blau, GG </w:t>
                    </w:r>
                    <w:r>
                      <w:rPr>
                        <w:vanish/>
                        <w:color w:val="FF0000"/>
                      </w:rPr>
                      <w:sym w:font="Symbol" w:char="F0AE"/>
                    </w:r>
                  </w:p>
                </w:txbxContent>
              </v:textbox>
            </v:shape>
            <v:shape id="_x0000_s1420" type="#_x0000_t202" style="position:absolute;left:1420;top:11562;width:1988;height:426" o:allowincell="f" filled="f" stroked="f">
              <v:textbox style="mso-next-textbox:#_x0000_s1420">
                <w:txbxContent>
                  <w:p w:rsidR="006D3F2B" w:rsidRDefault="006D3F2B">
                    <w:pPr>
                      <w:rPr>
                        <w:vanish/>
                        <w:color w:val="FF0000"/>
                        <w:lang w:val="fr-FR"/>
                      </w:rPr>
                    </w:pPr>
                    <w:r>
                      <w:rPr>
                        <w:vanish/>
                        <w:color w:val="FF0000"/>
                        <w:lang w:val="fr-FR"/>
                      </w:rPr>
                      <w:t xml:space="preserve">T </w:t>
                    </w:r>
                    <w:r>
                      <w:rPr>
                        <w:vanish/>
                        <w:color w:val="FF0000"/>
                      </w:rPr>
                      <w:sym w:font="Symbol" w:char="F0AF"/>
                    </w:r>
                    <w:r>
                      <w:rPr>
                        <w:vanish/>
                        <w:color w:val="FF0000"/>
                        <w:lang w:val="fr-FR"/>
                      </w:rPr>
                      <w:t xml:space="preserve"> rosa, GG </w:t>
                    </w:r>
                    <w:r>
                      <w:rPr>
                        <w:vanish/>
                        <w:color w:val="FF0000"/>
                      </w:rPr>
                      <w:sym w:font="Symbol" w:char="F0AC"/>
                    </w:r>
                  </w:p>
                </w:txbxContent>
              </v:textbox>
            </v:shape>
            <v:shape id="_x0000_s1458" type="#_x0000_t202" style="position:absolute;left:8520;top:5773;width:2556;height:1136" o:allowincell="f" filled="f" stroked="f">
              <v:textbox style="mso-next-textbox:#_x0000_s1458">
                <w:txbxContent>
                  <w:p w:rsidR="006D3F2B" w:rsidRPr="00EB7ED3" w:rsidRDefault="006D3F2B" w:rsidP="00EB7ED3"/>
                </w:txbxContent>
              </v:textbox>
            </v:shape>
            <w10:anchorlock/>
          </v:group>
        </w:pict>
      </w:r>
    </w:p>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0355EC"/>
    <w:p w:rsidR="000355EC" w:rsidRDefault="00354F05">
      <w:r>
        <w:rPr>
          <w:noProof/>
          <w:sz w:val="20"/>
        </w:rPr>
        <w:pict>
          <v:shape id="_x0000_s1812" type="#_x0000_t202" style="position:absolute;left:0;text-align:left;margin-left:-3.85pt;margin-top:36.15pt;width:340.8pt;height:40.95pt;z-index:251565568" filled="f" stroked="f">
            <v:textbox style="mso-next-textbox:#_x0000_s1812">
              <w:txbxContent>
                <w:p w:rsidR="006D3F2B" w:rsidRDefault="006D3F2B">
                  <w:pPr>
                    <w:rPr>
                      <w:vanish/>
                      <w:color w:val="FF0000"/>
                    </w:rPr>
                  </w:pPr>
                  <w:r>
                    <w:rPr>
                      <w:vanish/>
                      <w:color w:val="FF0000"/>
                    </w:rPr>
                    <w:t>Eine Temperaturerhöhung begünstigt die endotherme Reaktion, eine Temperaturerniedrigung die exotherme Reaktion.</w:t>
                  </w:r>
                </w:p>
              </w:txbxContent>
            </v:textbox>
            <w10:anchorlock/>
          </v:shape>
        </w:pict>
      </w:r>
    </w:p>
    <w:p w:rsidR="000355EC" w:rsidRDefault="000355EC"/>
    <w:p w:rsidR="000355EC" w:rsidRDefault="00354F05">
      <w:r>
        <w:rPr>
          <w:noProof/>
          <w:sz w:val="20"/>
        </w:rPr>
        <w:pict>
          <v:rect id="_x0000_s1809" style="position:absolute;left:0;text-align:left;margin-left:.1pt;margin-top:2.05pt;width:340.8pt;height:56.8pt;z-index:251564544" filled="f"/>
        </w:pict>
      </w:r>
    </w:p>
    <w:p w:rsidR="000355EC" w:rsidRDefault="000355EC"/>
    <w:p w:rsidR="000355EC" w:rsidRDefault="000355EC"/>
    <w:p w:rsidR="000355EC" w:rsidRDefault="000355EC"/>
    <w:p w:rsidR="000355EC" w:rsidRDefault="000355EC"/>
    <w:p w:rsidR="000355EC" w:rsidRDefault="000355EC">
      <w:r>
        <w:t xml:space="preserve">Die Beobachtung, dass von aussen zugeführte Wärme, zum Teil aufgenommen wird um dem Zwang auszuweichen, veranlasste 1884 den französischen Chemiker Henry Louis Le Châtelier, das nach ihm benannte Prinzip, dass qualitativ für alle Gleichgewichte gilt, zu formulieren. </w:t>
      </w:r>
    </w:p>
    <w:p w:rsidR="008753AA" w:rsidRDefault="008753AA"/>
    <w:p w:rsidR="001E27A6" w:rsidRDefault="001E27A6">
      <w:pPr>
        <w:jc w:val="left"/>
      </w:pPr>
      <w:r>
        <w:br w:type="page"/>
      </w:r>
    </w:p>
    <w:p w:rsidR="001E27A6" w:rsidRDefault="001E27A6" w:rsidP="001E27A6">
      <w:r>
        <w:t>Schöpfen-Animation</w:t>
      </w:r>
      <w:r>
        <w:rPr>
          <w:rStyle w:val="Funotenzeichen"/>
        </w:rPr>
        <w:footnoteReference w:id="9"/>
      </w:r>
    </w:p>
    <w:p w:rsidR="001E27A6" w:rsidRDefault="001E27A6" w:rsidP="001E27A6">
      <w:r>
        <w:t>Das Wasserstandgleichgewicht ist ein schönes Modell zur Verdeutlichung des Prinzips des chemischen Gleichgewichts.</w:t>
      </w:r>
    </w:p>
    <w:p w:rsidR="001E27A6" w:rsidRDefault="001E27A6" w:rsidP="001E27A6"/>
    <w:p w:rsidR="001E27A6" w:rsidRDefault="00354F05" w:rsidP="001E27A6">
      <w:r>
        <w:rPr>
          <w:noProof/>
        </w:rPr>
        <w:pict>
          <v:group id="_x0000_s2922" style="position:absolute;left:0;text-align:left;margin-left:-12.85pt;margin-top:6.25pt;width:225pt;height:194.1pt;z-index:251753984" coordorigin="1417,697" coordsize="4500,3882">
            <v:line id="_x0000_s2923" style="position:absolute" from="2029,3774" to="5917,3774" strokeweight=".5pt">
              <v:stroke dashstyle="1 1"/>
            </v:line>
            <v:line id="_x0000_s2924" style="position:absolute" from="2029,3485" to="5917,3485" strokeweight=".5pt">
              <v:stroke dashstyle="1 1"/>
            </v:line>
            <v:line id="_x0000_s2925" style="position:absolute" from="2029,3196" to="5917,3196" strokeweight=".5pt">
              <v:stroke dashstyle="1 1"/>
            </v:line>
            <v:line id="_x0000_s2926" style="position:absolute" from="2029,2908" to="5917,2908" strokeweight=".5pt">
              <v:stroke dashstyle="1 1"/>
            </v:line>
            <v:line id="_x0000_s2927" style="position:absolute" from="2029,2620" to="5917,2620" strokeweight=".5pt">
              <v:stroke dashstyle="1 1"/>
            </v:line>
            <v:line id="_x0000_s2928" style="position:absolute" from="2029,2331" to="5917,2331" strokeweight=".5pt">
              <v:stroke dashstyle="1 1"/>
            </v:line>
            <v:line id="_x0000_s2929" style="position:absolute" from="2029,2042" to="5917,2042" strokeweight=".5pt">
              <v:stroke dashstyle="1 1"/>
            </v:line>
            <v:line id="_x0000_s2930" style="position:absolute" from="2029,1753" to="5917,1753" strokeweight=".5pt">
              <v:stroke dashstyle="1 1"/>
            </v:line>
            <v:line id="_x0000_s2931" style="position:absolute" from="2029,1465" to="5917,1465" strokeweight=".5pt">
              <v:stroke dashstyle="1 1"/>
            </v:line>
            <v:line id="_x0000_s2932" style="position:absolute" from="2029,1179" to="5917,1179" strokeweight=".5pt">
              <v:stroke dashstyle="1 1"/>
            </v:line>
            <v:line id="_x0000_s2933" style="position:absolute" from="2029,1176" to="2029,4062" strokeweight="0"/>
            <v:line id="_x0000_s2934" style="position:absolute" from="1991,4062" to="2029,4062" strokeweight="0"/>
            <v:line id="_x0000_s2935" style="position:absolute" from="1991,3774" to="2029,3774" strokeweight="0"/>
            <v:line id="_x0000_s2936" style="position:absolute" from="1991,3485" to="2029,3485" strokeweight="0"/>
            <v:line id="_x0000_s2937" style="position:absolute" from="1991,3196" to="2029,3196" strokeweight="0"/>
            <v:line id="_x0000_s2938" style="position:absolute" from="1991,2908" to="2029,2908" strokeweight="0"/>
            <v:line id="_x0000_s2939" style="position:absolute" from="1991,2620" to="2029,2620" strokeweight="0"/>
            <v:line id="_x0000_s2940" style="position:absolute" from="1991,2331" to="2029,2331" strokeweight="0"/>
            <v:line id="_x0000_s2941" style="position:absolute" from="1991,2042" to="2029,2042" strokeweight="0"/>
            <v:line id="_x0000_s2942" style="position:absolute" from="1991,1753" to="2029,1753" strokeweight="0"/>
            <v:line id="_x0000_s2943" style="position:absolute" from="1991,1465" to="2029,1465" strokeweight="0"/>
            <v:line id="_x0000_s2944" style="position:absolute" from="1991,1176" to="2029,1176" strokeweight="0"/>
            <v:line id="_x0000_s2945" style="position:absolute" from="2029,4062" to="5917,4062" strokeweight="0"/>
            <v:line id="_x0000_s2946" style="position:absolute;flip:y" from="2029,4062" to="2029,4117" strokeweight="0"/>
            <v:line id="_x0000_s2947" style="position:absolute;flip:y" from="2290,4062" to="2290,4117" strokeweight="0"/>
            <v:line id="_x0000_s2948" style="position:absolute;flip:y" from="2550,4062" to="2551,4117" strokeweight="0"/>
            <v:line id="_x0000_s2949" style="position:absolute;flip:y" from="2810,4062" to="2811,4117" strokeweight="0"/>
            <v:line id="_x0000_s2950" style="position:absolute;flip:y" from="3061,4062" to="3062,4117" strokeweight="0"/>
            <v:line id="_x0000_s2951" style="position:absolute;flip:y" from="3322,4062" to="3323,4117" strokeweight="0"/>
            <v:line id="_x0000_s2952" style="position:absolute;flip:y" from="3582,4062" to="3583,4117" strokeweight="0"/>
            <v:line id="_x0000_s2953" style="position:absolute;flip:y" from="3843,4062" to="3843,4117" strokeweight="0"/>
            <v:line id="_x0000_s2954" style="position:absolute;flip:y" from="4104,4062" to="4104,4117" strokeweight="0"/>
            <v:line id="_x0000_s2955" style="position:absolute;flip:y" from="4364,4062" to="4365,4117" strokeweight="0"/>
            <v:line id="_x0000_s2956" style="position:absolute;flip:y" from="4624,4062" to="4624,4117" strokeweight="0"/>
            <v:line id="_x0000_s2957" style="position:absolute;flip:y" from="4885,4062" to="4885,4117" strokeweight="0"/>
            <v:line id="_x0000_s2958" style="position:absolute;flip:y" from="5136,4062" to="5136,4117" strokeweight="0"/>
            <v:line id="_x0000_s2959" style="position:absolute;flip:y" from="5396,4062" to="5396,4117" strokeweight="0"/>
            <v:line id="_x0000_s2960" style="position:absolute;flip:y" from="5657,4062" to="5657,4117" strokeweight="0"/>
            <v:line id="_x0000_s2961" style="position:absolute;flip:y" from="5917,4062" to="5917,4117" strokeweight="0"/>
            <v:rect id="_x0000_s2962" style="position:absolute;left:3037;top:4297;width:1980;height:282" filled="f" stroked="f">
              <v:textbox style="mso-next-textbox:#_x0000_s2962" inset="0,0,0,0">
                <w:txbxContent>
                  <w:p w:rsidR="006D3F2B" w:rsidRDefault="006D3F2B" w:rsidP="001E27A6">
                    <w:r>
                      <w:rPr>
                        <w:rFonts w:ascii="Arial" w:hAnsi="Arial" w:cs="Arial"/>
                        <w:color w:val="000000"/>
                        <w:szCs w:val="24"/>
                      </w:rPr>
                      <w:t xml:space="preserve">Anzahl der </w:t>
                    </w:r>
                    <w:r>
                      <w:rPr>
                        <w:rFonts w:ascii="Arial" w:hAnsi="Arial" w:cs="Arial"/>
                        <w:color w:val="000000"/>
                      </w:rPr>
                      <w:t>Transporte</w:t>
                    </w:r>
                  </w:p>
                </w:txbxContent>
              </v:textbox>
            </v:rect>
            <v:rect id="_x0000_s2963" style="position:absolute;left:641;top:2560;width:1812;height:259;rotation:270" filled="f" stroked="f">
              <v:textbox style="layout-flow:vertical;mso-layout-flow-alt:bottom-to-top;mso-next-textbox:#_x0000_s2963" inset="0,0,0,0">
                <w:txbxContent>
                  <w:p w:rsidR="006D3F2B" w:rsidRDefault="006D3F2B" w:rsidP="001E27A6">
                    <w:r>
                      <w:rPr>
                        <w:rFonts w:ascii="Arial" w:hAnsi="Arial" w:cs="Arial"/>
                        <w:color w:val="000000"/>
                        <w:szCs w:val="24"/>
                        <w:lang w:val="en-US"/>
                      </w:rPr>
                      <w:t>Wasserstand in m</w:t>
                    </w:r>
                    <w:r>
                      <w:rPr>
                        <w:rFonts w:ascii="Arial" w:hAnsi="Arial" w:cs="Arial"/>
                        <w:color w:val="000000"/>
                        <w:lang w:val="en-US"/>
                      </w:rPr>
                      <w:t>L</w:t>
                    </w:r>
                  </w:p>
                </w:txbxContent>
              </v:textbox>
            </v:rect>
            <v:rect id="_x0000_s2964" style="position:absolute;left:1417;top:697;width:4500;height:282" filled="f" stroked="f">
              <v:textbox style="mso-next-textbox:#_x0000_s2964" inset="0,0,0,0">
                <w:txbxContent>
                  <w:p w:rsidR="006D3F2B" w:rsidRDefault="006D3F2B" w:rsidP="001E27A6">
                    <w:pPr>
                      <w:tabs>
                        <w:tab w:val="left" w:pos="900"/>
                        <w:tab w:val="left" w:pos="1980"/>
                        <w:tab w:val="left" w:pos="3240"/>
                      </w:tabs>
                    </w:pPr>
                    <w:r>
                      <w:rPr>
                        <w:rFonts w:ascii="Arial" w:hAnsi="Arial" w:cs="Arial"/>
                        <w:color w:val="000000"/>
                      </w:rPr>
                      <w:t>Vol1=</w:t>
                    </w:r>
                    <w:r>
                      <w:rPr>
                        <w:vanish/>
                        <w:color w:val="FF0000"/>
                      </w:rPr>
                      <w:t>500</w:t>
                    </w:r>
                    <w:r>
                      <w:rPr>
                        <w:rFonts w:ascii="Arial" w:hAnsi="Arial" w:cs="Arial"/>
                        <w:color w:val="000000"/>
                      </w:rPr>
                      <w:tab/>
                      <w:t>Vol2=</w:t>
                    </w:r>
                    <w:r>
                      <w:rPr>
                        <w:vanish/>
                        <w:color w:val="FF0000"/>
                      </w:rPr>
                      <w:t>0</w:t>
                    </w:r>
                    <w:r>
                      <w:rPr>
                        <w:rFonts w:ascii="Arial" w:hAnsi="Arial" w:cs="Arial"/>
                        <w:color w:val="000000"/>
                      </w:rPr>
                      <w:tab/>
                      <w:t>Radius1=</w:t>
                    </w:r>
                    <w:r>
                      <w:rPr>
                        <w:vanish/>
                        <w:color w:val="FF0000"/>
                      </w:rPr>
                      <w:t>10</w:t>
                    </w:r>
                    <w:r>
                      <w:rPr>
                        <w:rFonts w:ascii="Arial" w:hAnsi="Arial" w:cs="Arial"/>
                        <w:color w:val="000000"/>
                      </w:rPr>
                      <w:tab/>
                      <w:t>Radius2=</w:t>
                    </w:r>
                    <w:r>
                      <w:rPr>
                        <w:vanish/>
                        <w:color w:val="FF0000"/>
                      </w:rPr>
                      <w:t>25</w:t>
                    </w:r>
                  </w:p>
                </w:txbxContent>
              </v:textbox>
            </v:rect>
            <w10:anchorlock/>
          </v:group>
        </w:pict>
      </w:r>
    </w:p>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354F05" w:rsidP="001E27A6">
      <w:r>
        <w:rPr>
          <w:noProof/>
        </w:rPr>
        <w:pict>
          <v:group id="_x0000_s2965" style="position:absolute;left:0;text-align:left;margin-left:248.15pt;margin-top:-206.95pt;width:225pt;height:194.1pt;z-index:251755008" coordorigin="1417,697" coordsize="4500,3882">
            <v:line id="_x0000_s2966" style="position:absolute" from="2029,3774" to="5917,3774" strokeweight=".5pt">
              <v:stroke dashstyle="1 1"/>
            </v:line>
            <v:line id="_x0000_s2967" style="position:absolute" from="2029,3485" to="5917,3485" strokeweight=".5pt">
              <v:stroke dashstyle="1 1"/>
            </v:line>
            <v:line id="_x0000_s2968" style="position:absolute" from="2029,3196" to="5917,3196" strokeweight=".5pt">
              <v:stroke dashstyle="1 1"/>
            </v:line>
            <v:line id="_x0000_s2969" style="position:absolute" from="2029,2908" to="5917,2908" strokeweight=".5pt">
              <v:stroke dashstyle="1 1"/>
            </v:line>
            <v:line id="_x0000_s2970" style="position:absolute" from="2029,2620" to="5917,2620" strokeweight=".5pt">
              <v:stroke dashstyle="1 1"/>
            </v:line>
            <v:line id="_x0000_s2971" style="position:absolute" from="2029,2331" to="5917,2331" strokeweight=".5pt">
              <v:stroke dashstyle="1 1"/>
            </v:line>
            <v:line id="_x0000_s2972" style="position:absolute" from="2029,2042" to="5917,2042" strokeweight=".5pt">
              <v:stroke dashstyle="1 1"/>
            </v:line>
            <v:line id="_x0000_s2973" style="position:absolute" from="2029,1753" to="5917,1753" strokeweight=".5pt">
              <v:stroke dashstyle="1 1"/>
            </v:line>
            <v:line id="_x0000_s2974" style="position:absolute" from="2029,1465" to="5917,1465" strokeweight=".5pt">
              <v:stroke dashstyle="1 1"/>
            </v:line>
            <v:line id="_x0000_s2975" style="position:absolute" from="2029,1179" to="5917,1179" strokeweight=".5pt">
              <v:stroke dashstyle="1 1"/>
            </v:line>
            <v:line id="_x0000_s2976" style="position:absolute" from="2029,1176" to="2029,4062" strokeweight="0"/>
            <v:line id="_x0000_s2977" style="position:absolute" from="1991,4062" to="2029,4062" strokeweight="0"/>
            <v:line id="_x0000_s2978" style="position:absolute" from="1991,3774" to="2029,3774" strokeweight="0"/>
            <v:line id="_x0000_s2979" style="position:absolute" from="1991,3485" to="2029,3485" strokeweight="0"/>
            <v:line id="_x0000_s2980" style="position:absolute" from="1991,3196" to="2029,3196" strokeweight="0"/>
            <v:line id="_x0000_s2981" style="position:absolute" from="1991,2908" to="2029,2908" strokeweight="0"/>
            <v:line id="_x0000_s2982" style="position:absolute" from="1991,2620" to="2029,2620" strokeweight="0"/>
            <v:line id="_x0000_s2983" style="position:absolute" from="1991,2331" to="2029,2331" strokeweight="0"/>
            <v:line id="_x0000_s2984" style="position:absolute" from="1991,2042" to="2029,2042" strokeweight="0"/>
            <v:line id="_x0000_s2985" style="position:absolute" from="1991,1753" to="2029,1753" strokeweight="0"/>
            <v:line id="_x0000_s2986" style="position:absolute" from="1991,1465" to="2029,1465" strokeweight="0"/>
            <v:line id="_x0000_s2987" style="position:absolute" from="1991,1176" to="2029,1176" strokeweight="0"/>
            <v:line id="_x0000_s2988" style="position:absolute" from="2029,4062" to="5917,4062" strokeweight="0"/>
            <v:line id="_x0000_s2989" style="position:absolute;flip:y" from="2029,4062" to="2029,4117" strokeweight="0"/>
            <v:line id="_x0000_s2990" style="position:absolute;flip:y" from="2290,4062" to="2290,4117" strokeweight="0"/>
            <v:line id="_x0000_s2991" style="position:absolute;flip:y" from="2550,4062" to="2551,4117" strokeweight="0"/>
            <v:line id="_x0000_s2992" style="position:absolute;flip:y" from="2810,4062" to="2811,4117" strokeweight="0"/>
            <v:line id="_x0000_s2993" style="position:absolute;flip:y" from="3061,4062" to="3062,4117" strokeweight="0"/>
            <v:line id="_x0000_s2994" style="position:absolute;flip:y" from="3322,4062" to="3323,4117" strokeweight="0"/>
            <v:line id="_x0000_s2995" style="position:absolute;flip:y" from="3582,4062" to="3583,4117" strokeweight="0"/>
            <v:line id="_x0000_s2996" style="position:absolute;flip:y" from="3843,4062" to="3843,4117" strokeweight="0"/>
            <v:line id="_x0000_s2997" style="position:absolute;flip:y" from="4104,4062" to="4104,4117" strokeweight="0"/>
            <v:line id="_x0000_s2998" style="position:absolute;flip:y" from="4364,4062" to="4365,4117" strokeweight="0"/>
            <v:line id="_x0000_s2999" style="position:absolute;flip:y" from="4624,4062" to="4624,4117" strokeweight="0"/>
            <v:line id="_x0000_s3000" style="position:absolute;flip:y" from="4885,4062" to="4885,4117" strokeweight="0"/>
            <v:line id="_x0000_s3001" style="position:absolute;flip:y" from="5136,4062" to="5136,4117" strokeweight="0"/>
            <v:line id="_x0000_s3002" style="position:absolute;flip:y" from="5396,4062" to="5396,4117" strokeweight="0"/>
            <v:line id="_x0000_s3003" style="position:absolute;flip:y" from="5657,4062" to="5657,4117" strokeweight="0"/>
            <v:line id="_x0000_s3004" style="position:absolute;flip:y" from="5917,4062" to="5917,4117" strokeweight="0"/>
            <v:rect id="_x0000_s3005" style="position:absolute;left:3037;top:4297;width:1980;height:282" filled="f" stroked="f">
              <v:textbox style="mso-next-textbox:#_x0000_s3005" inset="0,0,0,0">
                <w:txbxContent>
                  <w:p w:rsidR="006D3F2B" w:rsidRDefault="006D3F2B" w:rsidP="001E27A6">
                    <w:r>
                      <w:rPr>
                        <w:rFonts w:ascii="Arial" w:hAnsi="Arial" w:cs="Arial"/>
                        <w:color w:val="000000"/>
                        <w:szCs w:val="24"/>
                      </w:rPr>
                      <w:t xml:space="preserve">Anzahl der </w:t>
                    </w:r>
                    <w:r>
                      <w:rPr>
                        <w:rFonts w:ascii="Arial" w:hAnsi="Arial" w:cs="Arial"/>
                        <w:color w:val="000000"/>
                      </w:rPr>
                      <w:t>Transporte</w:t>
                    </w:r>
                  </w:p>
                </w:txbxContent>
              </v:textbox>
            </v:rect>
            <v:rect id="_x0000_s3006" style="position:absolute;left:641;top:2560;width:1812;height:259;rotation:270" filled="f" stroked="f">
              <v:textbox style="layout-flow:vertical;mso-layout-flow-alt:bottom-to-top;mso-next-textbox:#_x0000_s3006" inset="0,0,0,0">
                <w:txbxContent>
                  <w:p w:rsidR="006D3F2B" w:rsidRDefault="006D3F2B" w:rsidP="001E27A6">
                    <w:r>
                      <w:rPr>
                        <w:rFonts w:ascii="Arial" w:hAnsi="Arial" w:cs="Arial"/>
                        <w:color w:val="000000"/>
                        <w:szCs w:val="24"/>
                        <w:lang w:val="en-US"/>
                      </w:rPr>
                      <w:t>Wasserstand in m</w:t>
                    </w:r>
                    <w:r>
                      <w:rPr>
                        <w:rFonts w:ascii="Arial" w:hAnsi="Arial" w:cs="Arial"/>
                        <w:color w:val="000000"/>
                        <w:lang w:val="en-US"/>
                      </w:rPr>
                      <w:t>L</w:t>
                    </w:r>
                  </w:p>
                </w:txbxContent>
              </v:textbox>
            </v:rect>
            <v:rect id="_x0000_s3007" style="position:absolute;left:1417;top:697;width:4500;height:282" filled="f" stroked="f">
              <v:textbox style="mso-next-textbox:#_x0000_s3007" inset="0,0,0,0">
                <w:txbxContent>
                  <w:p w:rsidR="006D3F2B" w:rsidRDefault="006D3F2B" w:rsidP="001E27A6">
                    <w:pPr>
                      <w:tabs>
                        <w:tab w:val="left" w:pos="900"/>
                        <w:tab w:val="left" w:pos="1980"/>
                        <w:tab w:val="left" w:pos="3240"/>
                      </w:tabs>
                    </w:pPr>
                    <w:r>
                      <w:rPr>
                        <w:rFonts w:ascii="Arial" w:hAnsi="Arial" w:cs="Arial"/>
                        <w:color w:val="000000"/>
                      </w:rPr>
                      <w:t>Vol1=</w:t>
                    </w:r>
                    <w:r>
                      <w:rPr>
                        <w:vanish/>
                        <w:color w:val="FF0000"/>
                      </w:rPr>
                      <w:t>200</w:t>
                    </w:r>
                    <w:r>
                      <w:rPr>
                        <w:rFonts w:ascii="Arial" w:hAnsi="Arial" w:cs="Arial"/>
                        <w:color w:val="000000"/>
                      </w:rPr>
                      <w:tab/>
                      <w:t>Vol2=</w:t>
                    </w:r>
                    <w:r>
                      <w:rPr>
                        <w:vanish/>
                        <w:color w:val="FF0000"/>
                      </w:rPr>
                      <w:t>1000</w:t>
                    </w:r>
                    <w:r>
                      <w:rPr>
                        <w:rFonts w:ascii="Arial" w:hAnsi="Arial" w:cs="Arial"/>
                        <w:color w:val="000000"/>
                      </w:rPr>
                      <w:tab/>
                      <w:t>Radius1=</w:t>
                    </w:r>
                    <w:r>
                      <w:rPr>
                        <w:vanish/>
                        <w:color w:val="FF0000"/>
                      </w:rPr>
                      <w:t>10</w:t>
                    </w:r>
                    <w:r>
                      <w:rPr>
                        <w:rFonts w:ascii="Arial" w:hAnsi="Arial" w:cs="Arial"/>
                        <w:color w:val="000000"/>
                      </w:rPr>
                      <w:tab/>
                      <w:t>Radius2=</w:t>
                    </w:r>
                    <w:r>
                      <w:rPr>
                        <w:vanish/>
                        <w:color w:val="FF0000"/>
                      </w:rPr>
                      <w:t>40</w:t>
                    </w:r>
                  </w:p>
                </w:txbxContent>
              </v:textbox>
            </v:rect>
            <w10:anchorlock/>
          </v:group>
        </w:pict>
      </w:r>
    </w:p>
    <w:p w:rsidR="001E27A6" w:rsidRDefault="001E27A6" w:rsidP="001E27A6"/>
    <w:p w:rsidR="001E27A6" w:rsidRDefault="00354F05" w:rsidP="001E27A6">
      <w:r>
        <w:rPr>
          <w:noProof/>
        </w:rPr>
        <w:pict>
          <v:group id="_x0000_s3008" style="position:absolute;left:0;text-align:left;margin-left:5.15pt;margin-top:1.95pt;width:225pt;height:194.1pt;z-index:251756032" coordorigin="1417,697" coordsize="4500,3882">
            <v:line id="_x0000_s3009" style="position:absolute" from="2029,3774" to="5917,3774" strokeweight=".5pt">
              <v:stroke dashstyle="1 1"/>
            </v:line>
            <v:line id="_x0000_s3010" style="position:absolute" from="2029,3485" to="5917,3485" strokeweight=".5pt">
              <v:stroke dashstyle="1 1"/>
            </v:line>
            <v:line id="_x0000_s3011" style="position:absolute" from="2029,3196" to="5917,3196" strokeweight=".5pt">
              <v:stroke dashstyle="1 1"/>
            </v:line>
            <v:line id="_x0000_s3012" style="position:absolute" from="2029,2908" to="5917,2908" strokeweight=".5pt">
              <v:stroke dashstyle="1 1"/>
            </v:line>
            <v:line id="_x0000_s3013" style="position:absolute" from="2029,2620" to="5917,2620" strokeweight=".5pt">
              <v:stroke dashstyle="1 1"/>
            </v:line>
            <v:line id="_x0000_s3014" style="position:absolute" from="2029,2331" to="5917,2331" strokeweight=".5pt">
              <v:stroke dashstyle="1 1"/>
            </v:line>
            <v:line id="_x0000_s3015" style="position:absolute" from="2029,2042" to="5917,2042" strokeweight=".5pt">
              <v:stroke dashstyle="1 1"/>
            </v:line>
            <v:line id="_x0000_s3016" style="position:absolute" from="2029,1753" to="5917,1753" strokeweight=".5pt">
              <v:stroke dashstyle="1 1"/>
            </v:line>
            <v:line id="_x0000_s3017" style="position:absolute" from="2029,1465" to="5917,1465" strokeweight=".5pt">
              <v:stroke dashstyle="1 1"/>
            </v:line>
            <v:line id="_x0000_s3018" style="position:absolute" from="2029,1179" to="5917,1179" strokeweight=".5pt">
              <v:stroke dashstyle="1 1"/>
            </v:line>
            <v:line id="_x0000_s3019" style="position:absolute" from="2029,1176" to="2029,4062" strokeweight="0"/>
            <v:line id="_x0000_s3020" style="position:absolute" from="1991,4062" to="2029,4062" strokeweight="0"/>
            <v:line id="_x0000_s3021" style="position:absolute" from="1991,3774" to="2029,3774" strokeweight="0"/>
            <v:line id="_x0000_s3022" style="position:absolute" from="1991,3485" to="2029,3485" strokeweight="0"/>
            <v:line id="_x0000_s3023" style="position:absolute" from="1991,3196" to="2029,3196" strokeweight="0"/>
            <v:line id="_x0000_s3024" style="position:absolute" from="1991,2908" to="2029,2908" strokeweight="0"/>
            <v:line id="_x0000_s3025" style="position:absolute" from="1991,2620" to="2029,2620" strokeweight="0"/>
            <v:line id="_x0000_s3026" style="position:absolute" from="1991,2331" to="2029,2331" strokeweight="0"/>
            <v:line id="_x0000_s3027" style="position:absolute" from="1991,2042" to="2029,2042" strokeweight="0"/>
            <v:line id="_x0000_s3028" style="position:absolute" from="1991,1753" to="2029,1753" strokeweight="0"/>
            <v:line id="_x0000_s3029" style="position:absolute" from="1991,1465" to="2029,1465" strokeweight="0"/>
            <v:line id="_x0000_s3030" style="position:absolute" from="1991,1176" to="2029,1176" strokeweight="0"/>
            <v:line id="_x0000_s3031" style="position:absolute" from="2029,4062" to="5917,4062" strokeweight="0"/>
            <v:line id="_x0000_s3032" style="position:absolute;flip:y" from="2029,4062" to="2029,4117" strokeweight="0"/>
            <v:line id="_x0000_s3033" style="position:absolute;flip:y" from="2290,4062" to="2290,4117" strokeweight="0"/>
            <v:line id="_x0000_s3034" style="position:absolute;flip:y" from="2550,4062" to="2551,4117" strokeweight="0"/>
            <v:line id="_x0000_s3035" style="position:absolute;flip:y" from="2810,4062" to="2811,4117" strokeweight="0"/>
            <v:line id="_x0000_s3036" style="position:absolute;flip:y" from="3061,4062" to="3062,4117" strokeweight="0"/>
            <v:line id="_x0000_s3037" style="position:absolute;flip:y" from="3322,4062" to="3323,4117" strokeweight="0"/>
            <v:line id="_x0000_s3038" style="position:absolute;flip:y" from="3582,4062" to="3583,4117" strokeweight="0"/>
            <v:line id="_x0000_s3039" style="position:absolute;flip:y" from="3843,4062" to="3843,4117" strokeweight="0"/>
            <v:line id="_x0000_s3040" style="position:absolute;flip:y" from="4104,4062" to="4104,4117" strokeweight="0"/>
            <v:line id="_x0000_s3041" style="position:absolute;flip:y" from="4364,4062" to="4365,4117" strokeweight="0"/>
            <v:line id="_x0000_s3042" style="position:absolute;flip:y" from="4624,4062" to="4624,4117" strokeweight="0"/>
            <v:line id="_x0000_s3043" style="position:absolute;flip:y" from="4885,4062" to="4885,4117" strokeweight="0"/>
            <v:line id="_x0000_s3044" style="position:absolute;flip:y" from="5136,4062" to="5136,4117" strokeweight="0"/>
            <v:line id="_x0000_s3045" style="position:absolute;flip:y" from="5396,4062" to="5396,4117" strokeweight="0"/>
            <v:line id="_x0000_s3046" style="position:absolute;flip:y" from="5657,4062" to="5657,4117" strokeweight="0"/>
            <v:line id="_x0000_s3047" style="position:absolute;flip:y" from="5917,4062" to="5917,4117" strokeweight="0"/>
            <v:rect id="_x0000_s3048" style="position:absolute;left:3037;top:4297;width:1980;height:282" filled="f" stroked="f">
              <v:textbox style="mso-next-textbox:#_x0000_s3048" inset="0,0,0,0">
                <w:txbxContent>
                  <w:p w:rsidR="006D3F2B" w:rsidRDefault="006D3F2B" w:rsidP="001E27A6">
                    <w:r>
                      <w:rPr>
                        <w:rFonts w:ascii="Arial" w:hAnsi="Arial" w:cs="Arial"/>
                        <w:color w:val="000000"/>
                        <w:szCs w:val="24"/>
                      </w:rPr>
                      <w:t xml:space="preserve">Anzahl der </w:t>
                    </w:r>
                    <w:r>
                      <w:rPr>
                        <w:rFonts w:ascii="Arial" w:hAnsi="Arial" w:cs="Arial"/>
                        <w:color w:val="000000"/>
                      </w:rPr>
                      <w:t>Transporte</w:t>
                    </w:r>
                  </w:p>
                </w:txbxContent>
              </v:textbox>
            </v:rect>
            <v:rect id="_x0000_s3049" style="position:absolute;left:641;top:2560;width:1812;height:259;rotation:270" filled="f" stroked="f">
              <v:textbox style="layout-flow:vertical;mso-layout-flow-alt:bottom-to-top;mso-next-textbox:#_x0000_s3049" inset="0,0,0,0">
                <w:txbxContent>
                  <w:p w:rsidR="006D3F2B" w:rsidRDefault="006D3F2B" w:rsidP="001E27A6">
                    <w:r>
                      <w:rPr>
                        <w:rFonts w:ascii="Arial" w:hAnsi="Arial" w:cs="Arial"/>
                        <w:color w:val="000000"/>
                        <w:szCs w:val="24"/>
                        <w:lang w:val="en-US"/>
                      </w:rPr>
                      <w:t>Wasserstand in m</w:t>
                    </w:r>
                    <w:r>
                      <w:rPr>
                        <w:rFonts w:ascii="Arial" w:hAnsi="Arial" w:cs="Arial"/>
                        <w:color w:val="000000"/>
                        <w:lang w:val="en-US"/>
                      </w:rPr>
                      <w:t>L</w:t>
                    </w:r>
                  </w:p>
                </w:txbxContent>
              </v:textbox>
            </v:rect>
            <v:rect id="_x0000_s3050" style="position:absolute;left:1417;top:697;width:4500;height:282" filled="f" stroked="f">
              <v:textbox style="mso-next-textbox:#_x0000_s3050" inset="0,0,0,0">
                <w:txbxContent>
                  <w:p w:rsidR="006D3F2B" w:rsidRDefault="006D3F2B" w:rsidP="001E27A6">
                    <w:pPr>
                      <w:tabs>
                        <w:tab w:val="left" w:pos="900"/>
                        <w:tab w:val="left" w:pos="1980"/>
                        <w:tab w:val="left" w:pos="3240"/>
                      </w:tabs>
                    </w:pPr>
                    <w:r>
                      <w:rPr>
                        <w:rFonts w:ascii="Arial" w:hAnsi="Arial" w:cs="Arial"/>
                        <w:color w:val="000000"/>
                      </w:rPr>
                      <w:t>Vol1=</w:t>
                    </w:r>
                    <w:r>
                      <w:rPr>
                        <w:vanish/>
                        <w:color w:val="FF0000"/>
                      </w:rPr>
                      <w:t>450</w:t>
                    </w:r>
                    <w:r>
                      <w:rPr>
                        <w:rFonts w:ascii="Arial" w:hAnsi="Arial" w:cs="Arial"/>
                        <w:color w:val="000000"/>
                      </w:rPr>
                      <w:tab/>
                      <w:t>Vol2=</w:t>
                    </w:r>
                    <w:r>
                      <w:rPr>
                        <w:vanish/>
                        <w:color w:val="FF0000"/>
                      </w:rPr>
                      <w:t>550</w:t>
                    </w:r>
                    <w:r>
                      <w:rPr>
                        <w:rFonts w:ascii="Arial" w:hAnsi="Arial" w:cs="Arial"/>
                        <w:color w:val="000000"/>
                      </w:rPr>
                      <w:tab/>
                      <w:t>Radius1=</w:t>
                    </w:r>
                    <w:r>
                      <w:rPr>
                        <w:vanish/>
                        <w:color w:val="FF0000"/>
                      </w:rPr>
                      <w:t>30</w:t>
                    </w:r>
                    <w:r>
                      <w:rPr>
                        <w:rFonts w:ascii="Arial" w:hAnsi="Arial" w:cs="Arial"/>
                        <w:color w:val="000000"/>
                      </w:rPr>
                      <w:tab/>
                      <w:t>Radius2=</w:t>
                    </w:r>
                    <w:r>
                      <w:rPr>
                        <w:vanish/>
                        <w:color w:val="FF0000"/>
                      </w:rPr>
                      <w:t>10</w:t>
                    </w:r>
                  </w:p>
                </w:txbxContent>
              </v:textbox>
            </v:rect>
            <w10:anchorlock/>
          </v:group>
        </w:pict>
      </w:r>
    </w:p>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r>
        <w:t>Zusammenfassende Auswertung</w:t>
      </w:r>
    </w:p>
    <w:p w:rsidR="001E27A6" w:rsidRDefault="001E27A6" w:rsidP="001E27A6"/>
    <w:p w:rsidR="001E27A6" w:rsidRDefault="001E27A6" w:rsidP="001E27A6"/>
    <w:p w:rsidR="001E27A6" w:rsidRDefault="00354F05" w:rsidP="001E27A6">
      <w:r>
        <w:rPr>
          <w:noProof/>
        </w:rPr>
        <w:pict>
          <v:shape id="_x0000_s2921" type="#_x0000_t202" style="position:absolute;left:0;text-align:left;margin-left:23.15pt;margin-top:1.1pt;width:441pt;height:81pt;z-index:251752960" filled="f" stroked="f">
            <v:textbox style="mso-next-textbox:#_x0000_s2921">
              <w:txbxContent>
                <w:p w:rsidR="006D3F2B" w:rsidRPr="00601E48" w:rsidRDefault="006D3F2B" w:rsidP="001E27A6">
                  <w:pPr>
                    <w:pStyle w:val="Verborgen"/>
                    <w:rPr>
                      <w:sz w:val="16"/>
                      <w:szCs w:val="16"/>
                    </w:rPr>
                  </w:pPr>
                  <w:r w:rsidRPr="00601E48">
                    <w:rPr>
                      <w:sz w:val="16"/>
                      <w:szCs w:val="16"/>
                    </w:rPr>
                    <w:t>irgendwann ist der Punkt erreicht, bei dem der Inhalt nach Hin- und Rücktransport praktisch konstant bleibt</w:t>
                  </w:r>
                </w:p>
                <w:p w:rsidR="006D3F2B" w:rsidRPr="00601E48" w:rsidRDefault="006D3F2B" w:rsidP="001E27A6">
                  <w:pPr>
                    <w:pStyle w:val="Verborgen"/>
                    <w:rPr>
                      <w:sz w:val="16"/>
                      <w:szCs w:val="16"/>
                    </w:rPr>
                  </w:pPr>
                  <w:r w:rsidRPr="00601E48">
                    <w:rPr>
                      <w:sz w:val="16"/>
                      <w:szCs w:val="16"/>
                    </w:rPr>
                    <w:t xml:space="preserve">Die Lage des Gleichgewichts ist abhängig von den äusseren Umständen (kleiner oder grosser Zylinder, kleine oder grosse Pipette). </w:t>
                  </w:r>
                </w:p>
                <w:p w:rsidR="006D3F2B" w:rsidRPr="00601E48" w:rsidRDefault="006D3F2B" w:rsidP="001E27A6">
                  <w:pPr>
                    <w:pStyle w:val="Verborgen"/>
                    <w:rPr>
                      <w:sz w:val="16"/>
                      <w:szCs w:val="16"/>
                    </w:rPr>
                  </w:pPr>
                  <w:r w:rsidRPr="00601E48">
                    <w:rPr>
                      <w:sz w:val="16"/>
                      <w:szCs w:val="16"/>
                    </w:rPr>
                    <w:t>Kein statisches sondern ein dynamisches Gleichgewicht, Hin- und Rücktransport laufen ständig ab.</w:t>
                  </w:r>
                </w:p>
                <w:p w:rsidR="006D3F2B" w:rsidRPr="00601E48" w:rsidRDefault="006D3F2B" w:rsidP="001E27A6">
                  <w:pPr>
                    <w:pStyle w:val="Verborgen"/>
                    <w:rPr>
                      <w:sz w:val="16"/>
                      <w:szCs w:val="16"/>
                    </w:rPr>
                  </w:pPr>
                  <w:r w:rsidRPr="00601E48">
                    <w:rPr>
                      <w:sz w:val="16"/>
                      <w:szCs w:val="16"/>
                    </w:rPr>
                    <w:t>Chemisches Gleichgewicht: die Hin- und die Rückreaktion laufen ständig gleichzeitig ab, heben sich aber gegenseitig auf.</w:t>
                  </w:r>
                </w:p>
              </w:txbxContent>
            </v:textbox>
          </v:shape>
        </w:pict>
      </w:r>
    </w:p>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1E27A6" w:rsidRDefault="001E27A6" w:rsidP="001E27A6"/>
    <w:p w:rsidR="008753AA" w:rsidRDefault="008753AA"/>
    <w:p w:rsidR="00A0151D" w:rsidRDefault="00A0151D" w:rsidP="0010277C"/>
    <w:p w:rsidR="001A024B" w:rsidRDefault="00BF1652" w:rsidP="0010277C">
      <w:r>
        <w:br w:type="page"/>
      </w:r>
    </w:p>
    <w:p w:rsidR="00EC4FED" w:rsidRDefault="00EC4FED" w:rsidP="00EC4FED"/>
    <w:p w:rsidR="00EC4FED" w:rsidRDefault="00354F05" w:rsidP="00EC4FED">
      <w:r>
        <w:pict>
          <v:shape id="_x0000_s2621" type="#_x0000_t202" style="position:absolute;left:0;text-align:left;margin-left:230.15pt;margin-top:-6.55pt;width:262.7pt;height:765pt;z-index:251635200" filled="f" stroked="f">
            <v:textbox style="mso-next-textbox:#_x0000_s2622" inset="0,0,0,0">
              <w:txbxContent>
                <w:p w:rsidR="006D3F2B" w:rsidRDefault="006D3F2B" w:rsidP="00EC4FED">
                  <w:pPr>
                    <w:pStyle w:val="Garamond"/>
                    <w:ind w:firstLine="0"/>
                    <w:jc w:val="left"/>
                    <w:rPr>
                      <w:b/>
                    </w:rPr>
                  </w:pPr>
                  <w:r>
                    <w:rPr>
                      <w:b/>
                    </w:rPr>
                    <w:t xml:space="preserve">DER GROSSE HOLZAPFELKRIEG </w:t>
                  </w:r>
                  <w:r>
                    <w:rPr>
                      <w:b/>
                    </w:rPr>
                    <w:br/>
                    <w:t>zwischen Mann (M) und Junge (B).</w:t>
                  </w:r>
                </w:p>
                <w:p w:rsidR="006D3F2B" w:rsidRDefault="006D3F2B" w:rsidP="00EC4FED">
                  <w:pPr>
                    <w:pStyle w:val="Garamond"/>
                  </w:pPr>
                </w:p>
                <w:p w:rsidR="006D3F2B" w:rsidRDefault="006D3F2B" w:rsidP="00EC4FED">
                  <w:pPr>
                    <w:pStyle w:val="Garamond"/>
                  </w:pPr>
                  <w:r>
                    <w:t xml:space="preserve">Wir wollen das Konzept des chemischen Gleichgewichts durch eine auf den ersten Blick scheinbar weit hergeholte, aber tatsächlich mathematisch korrekte Analogie einführen. Man stelle sich einen Holzapfelbaum vor, der auf der Grenzlinie zwischen zwei Gärten steht; in dem einen wohnt ein verschrobener alter Mann und in dem anderen ein Vater, der seinem Sohn aufgetragen hat, hinauszugehen und den Garten von Holzäpfeln zu reinigen. Der Junge merkt schnell, dass man die Holzäpfel am einfachsten dadurch los wird, dass man sie in den Nachbargarten wirft. Er tut es und erregt den Zorn des alten Mannes. Jetzt beginnen der Junge und der Mann Holzäpfel hin und her über den Zaun zu werfen, so schnell sie können. Wer wird gewinnen? </w:t>
                  </w:r>
                </w:p>
                <w:p w:rsidR="006D3F2B" w:rsidRDefault="006D3F2B" w:rsidP="00EC4FED">
                  <w:pPr>
                    <w:pStyle w:val="Garamond"/>
                  </w:pPr>
                  <w:r>
                    <w:t xml:space="preserve">Die Schlacht läuft in fünf Phasen ab, wie in den fünf Graphiken gezeigt ist. Wenn man annimmt, dass der Junge stärker und schneller ist als der alte Mann, könnte man meinen, dass der Konflikt damit endet, dass alle Äpfel auf der Seite des alten Mannes landen (Phase I und II). Wenn sich auf beiden Seiten des Zauns die gleiche Anzahl von Äpfeln befindet, ist es zwar richtig, dass der Junge die Äpfel schneller über den Zaun werfen wird, als sie der alte Mann zurückwerfen kann. Aber das heisst nur, dass mehr Äpfel auf der Seite des alten Mannes sein werden, die dann leichter zu erreichen sind. Auf der Seite des Jungen werden sie rarer, und der Junge muss mehr herumrennen, um sie aufzuheben. Schliesslich wird ein Gleichstand oder ein </w:t>
                  </w:r>
                  <w:r>
                    <w:rPr>
                      <w:i/>
                    </w:rPr>
                    <w:t xml:space="preserve">Gleichgewicht </w:t>
                  </w:r>
                  <w:r>
                    <w:t xml:space="preserve">erreicht, in dem die gleiche Anzahl Äpfel in beiden Richtungen über den Zaun fliegt. Der alte Mann wirft weniger schnell, hat aber geringere Mühe, Äpfel zu finden (Phase III); der Junge wirft schneller, verliert aber Zeit dadurch, dass er herumrennt und die wenigen Äpfel auf seiner Seite sucht (Phase IV). Das Verhältnis der Äpfel auf den beiden Seiten des Zaunes wird schliesslich durch die relative Geschwindigkeit der beiden Kämpfer bestimmt, doch werden </w:t>
                  </w:r>
                  <w:r>
                    <w:rPr>
                      <w:i/>
                    </w:rPr>
                    <w:t xml:space="preserve">nicht </w:t>
                  </w:r>
                  <w:r>
                    <w:t>alle Äpfel auf einer Seite landen (Phase V). Wir können die Geschwindigkeit, mit der der alte Mann die Äpfel wirft, ausdrücken durch</w:t>
                  </w:r>
                </w:p>
                <w:p w:rsidR="006D3F2B" w:rsidRDefault="006D3F2B" w:rsidP="00EC4FED">
                  <w:pPr>
                    <w:pStyle w:val="Garamond"/>
                  </w:pPr>
                </w:p>
                <w:p w:rsidR="006D3F2B" w:rsidRDefault="006D3F2B" w:rsidP="00EC4FED">
                  <w:pPr>
                    <w:pStyle w:val="Garamond"/>
                    <w:ind w:firstLine="0"/>
                    <w:jc w:val="center"/>
                  </w:pPr>
                  <w:r>
                    <w:t>Geschwindigkeit</w:t>
                  </w:r>
                  <w:r>
                    <w:rPr>
                      <w:vertAlign w:val="subscript"/>
                    </w:rPr>
                    <w:t>M</w:t>
                  </w:r>
                  <w:r>
                    <w:t xml:space="preserve"> = k</w:t>
                  </w:r>
                  <w:r>
                    <w:rPr>
                      <w:vertAlign w:val="subscript"/>
                    </w:rPr>
                    <w:t>M</w:t>
                  </w:r>
                  <w:r>
                    <w:t>c</w:t>
                  </w:r>
                  <w:r>
                    <w:rPr>
                      <w:vertAlign w:val="subscript"/>
                    </w:rPr>
                    <w:t>M</w:t>
                  </w:r>
                </w:p>
                <w:p w:rsidR="006D3F2B" w:rsidRDefault="006D3F2B" w:rsidP="00EC4FED">
                  <w:pPr>
                    <w:pStyle w:val="Garamond"/>
                    <w:ind w:firstLine="0"/>
                  </w:pPr>
                </w:p>
                <w:p w:rsidR="006D3F2B" w:rsidRDefault="006D3F2B" w:rsidP="00EC4FED">
                  <w:pPr>
                    <w:pStyle w:val="Garamond"/>
                    <w:ind w:firstLine="0"/>
                  </w:pPr>
                  <w:r>
                    <w:t>Die Geschwindigkeit wird gemessen in Äpfel pro Sekunde über den Zaun, und c</w:t>
                  </w:r>
                  <w:r>
                    <w:rPr>
                      <w:vertAlign w:val="subscript"/>
                    </w:rPr>
                    <w:t>M</w:t>
                  </w:r>
                  <w:r>
                    <w:t xml:space="preserve"> ist die Konzentration der Äpfel auf der Seite des Mannes, ausgedrückt in Äpfel pro Quadratmeter Boden. Die Geschwindigkeitskonstante k</w:t>
                  </w:r>
                  <w:r>
                    <w:rPr>
                      <w:vertAlign w:val="subscript"/>
                    </w:rPr>
                    <w:t>M</w:t>
                  </w:r>
                  <w:r>
                    <w:t xml:space="preserve"> hat die Einheit m</w:t>
                  </w:r>
                  <w:r>
                    <w:rPr>
                      <w:vertAlign w:val="superscript"/>
                    </w:rPr>
                    <w:t>2</w:t>
                  </w:r>
                  <w:r>
                    <w:t>·s</w:t>
                  </w:r>
                  <w:r>
                    <w:rPr>
                      <w:vertAlign w:val="superscript"/>
                    </w:rPr>
                    <w:t>-1</w:t>
                  </w:r>
                  <w:r>
                    <w:t>:</w:t>
                  </w:r>
                </w:p>
                <w:tbl>
                  <w:tblPr>
                    <w:tblW w:w="0" w:type="auto"/>
                    <w:tblInd w:w="227" w:type="dxa"/>
                    <w:tblLayout w:type="fixed"/>
                    <w:tblCellMar>
                      <w:left w:w="70" w:type="dxa"/>
                      <w:right w:w="70" w:type="dxa"/>
                    </w:tblCellMar>
                    <w:tblLook w:val="0000" w:firstRow="0" w:lastRow="0" w:firstColumn="0" w:lastColumn="0" w:noHBand="0" w:noVBand="0"/>
                  </w:tblPr>
                  <w:tblGrid>
                    <w:gridCol w:w="2268"/>
                    <w:gridCol w:w="2268"/>
                  </w:tblGrid>
                  <w:tr w:rsidR="006D3F2B">
                    <w:tc>
                      <w:tcPr>
                        <w:tcW w:w="2268" w:type="dxa"/>
                        <w:vAlign w:val="center"/>
                      </w:tcPr>
                      <w:p w:rsidR="006D3F2B" w:rsidRDefault="006D3F2B">
                        <w:pPr>
                          <w:pStyle w:val="Garamond"/>
                          <w:ind w:firstLine="0"/>
                          <w:jc w:val="right"/>
                        </w:pPr>
                        <w:r>
                          <w:t>Geschwindigkeit</w:t>
                        </w:r>
                        <w:r>
                          <w:rPr>
                            <w:vertAlign w:val="subscript"/>
                          </w:rPr>
                          <w:t>M</w:t>
                        </w:r>
                        <w:r>
                          <w:t xml:space="preserve"> = k</w:t>
                        </w:r>
                        <w:r>
                          <w:rPr>
                            <w:vertAlign w:val="subscript"/>
                          </w:rPr>
                          <w:t>M</w:t>
                        </w:r>
                        <w:r>
                          <w:t>·c</w:t>
                        </w:r>
                        <w:r>
                          <w:rPr>
                            <w:vertAlign w:val="subscript"/>
                          </w:rPr>
                          <w:t>M</w:t>
                        </w:r>
                      </w:p>
                    </w:tc>
                    <w:tc>
                      <w:tcPr>
                        <w:tcW w:w="2268" w:type="dxa"/>
                      </w:tcPr>
                      <w:p w:rsidR="006D3F2B" w:rsidRDefault="006D3F2B">
                        <w:pPr>
                          <w:pStyle w:val="Garamond"/>
                          <w:ind w:firstLine="0"/>
                        </w:pPr>
                        <w:r w:rsidRPr="000C497A">
                          <w:rPr>
                            <w:position w:val="-32"/>
                            <w:vertAlign w:val="subscript"/>
                          </w:rPr>
                          <w:object w:dxaOrig="2320" w:dyaOrig="760">
                            <v:shape id="_x0000_i1039" type="#_x0000_t75" style="width:68pt;height:23.35pt" o:ole="" fillcolor="window">
                              <v:imagedata r:id="rId132" o:title=""/>
                            </v:shape>
                            <o:OLEObject Type="Embed" ProgID="Equation.3" ShapeID="_x0000_i1039" DrawAspect="Content" ObjectID="_1572419104" r:id="rId133"/>
                          </w:object>
                        </w:r>
                      </w:p>
                    </w:tc>
                  </w:tr>
                </w:tbl>
                <w:p w:rsidR="006D3F2B" w:rsidRDefault="006D3F2B" w:rsidP="00EC4FED">
                  <w:pPr>
                    <w:pStyle w:val="Garamond"/>
                    <w:ind w:firstLine="0"/>
                  </w:pPr>
                </w:p>
                <w:p w:rsidR="006D3F2B" w:rsidRDefault="006D3F2B" w:rsidP="00EC4FED">
                  <w:pPr>
                    <w:pStyle w:val="Garamond"/>
                    <w:ind w:firstLine="0"/>
                  </w:pPr>
                  <w:r>
                    <w:t>Der Wert von k</w:t>
                  </w:r>
                  <w:r>
                    <w:rPr>
                      <w:vertAlign w:val="subscript"/>
                    </w:rPr>
                    <w:t>M</w:t>
                  </w:r>
                  <w:r>
                    <w:t xml:space="preserve"> drückt die Behendigkeit des alten Mannes aus und seine Geschwindigkeit, mit der er das Gebiet auf seiner Seite des Zauns unter Kontrolle hat.</w:t>
                  </w:r>
                </w:p>
                <w:p w:rsidR="006D3F2B" w:rsidRDefault="006D3F2B" w:rsidP="00EC4FED">
                  <w:pPr>
                    <w:pStyle w:val="Garamond"/>
                    <w:ind w:firstLine="0"/>
                  </w:pPr>
                  <w:r>
                    <w:t>Die Geschwindigkeit, mit der der Junge die Äpfel über den Zaun zurückwirft, ist gegeben durch</w:t>
                  </w:r>
                </w:p>
                <w:tbl>
                  <w:tblPr>
                    <w:tblW w:w="0" w:type="auto"/>
                    <w:tblInd w:w="227" w:type="dxa"/>
                    <w:tblLayout w:type="fixed"/>
                    <w:tblCellMar>
                      <w:left w:w="70" w:type="dxa"/>
                      <w:right w:w="70" w:type="dxa"/>
                    </w:tblCellMar>
                    <w:tblLook w:val="0000" w:firstRow="0" w:lastRow="0" w:firstColumn="0" w:lastColumn="0" w:noHBand="0" w:noVBand="0"/>
                  </w:tblPr>
                  <w:tblGrid>
                    <w:gridCol w:w="2268"/>
                    <w:gridCol w:w="2268"/>
                  </w:tblGrid>
                  <w:tr w:rsidR="006D3F2B">
                    <w:tc>
                      <w:tcPr>
                        <w:tcW w:w="2268" w:type="dxa"/>
                        <w:vAlign w:val="center"/>
                      </w:tcPr>
                      <w:p w:rsidR="006D3F2B" w:rsidRDefault="006D3F2B">
                        <w:pPr>
                          <w:pStyle w:val="Garamond"/>
                        </w:pPr>
                        <w:r>
                          <w:t>Geschwindigkeit</w:t>
                        </w:r>
                        <w:r>
                          <w:rPr>
                            <w:vertAlign w:val="subscript"/>
                          </w:rPr>
                          <w:t>B</w:t>
                        </w:r>
                        <w:r>
                          <w:t xml:space="preserve"> = k</w:t>
                        </w:r>
                        <w:r>
                          <w:rPr>
                            <w:vertAlign w:val="subscript"/>
                          </w:rPr>
                          <w:t>B</w:t>
                        </w:r>
                        <w:r>
                          <w:t>·c</w:t>
                        </w:r>
                        <w:r>
                          <w:rPr>
                            <w:vertAlign w:val="subscript"/>
                          </w:rPr>
                          <w:t>B</w:t>
                        </w:r>
                      </w:p>
                    </w:tc>
                    <w:tc>
                      <w:tcPr>
                        <w:tcW w:w="2268" w:type="dxa"/>
                      </w:tcPr>
                      <w:p w:rsidR="006D3F2B" w:rsidRDefault="006D3F2B">
                        <w:pPr>
                          <w:pStyle w:val="Garamond"/>
                          <w:ind w:firstLine="0"/>
                        </w:pPr>
                        <w:r w:rsidRPr="000C497A">
                          <w:rPr>
                            <w:position w:val="-32"/>
                            <w:vertAlign w:val="subscript"/>
                          </w:rPr>
                          <w:object w:dxaOrig="2320" w:dyaOrig="760">
                            <v:shape id="_x0000_i1040" type="#_x0000_t75" style="width:68pt;height:23.35pt" o:ole="" fillcolor="window">
                              <v:imagedata r:id="rId132" o:title=""/>
                            </v:shape>
                            <o:OLEObject Type="Embed" ProgID="Equation.3" ShapeID="_x0000_i1040" DrawAspect="Content" ObjectID="_1572419105" r:id="rId134"/>
                          </w:object>
                        </w:r>
                      </w:p>
                    </w:tc>
                  </w:tr>
                </w:tbl>
                <w:p w:rsidR="006D3F2B" w:rsidRDefault="006D3F2B" w:rsidP="00EC4FED">
                  <w:pPr>
                    <w:pStyle w:val="Garamond"/>
                    <w:ind w:firstLine="0"/>
                  </w:pPr>
                </w:p>
                <w:p w:rsidR="006D3F2B" w:rsidRDefault="006D3F2B" w:rsidP="00EC4FED">
                  <w:pPr>
                    <w:pStyle w:val="Garamond"/>
                    <w:ind w:firstLine="0"/>
                  </w:pPr>
                  <w:r>
                    <w:t>wobei c</w:t>
                  </w:r>
                  <w:r>
                    <w:rPr>
                      <w:vertAlign w:val="subscript"/>
                    </w:rPr>
                    <w:t>B</w:t>
                  </w:r>
                  <w:r>
                    <w:t xml:space="preserve"> die Konzentration der Äpfel irn Garten des Buben ist und k</w:t>
                  </w:r>
                  <w:r>
                    <w:rPr>
                      <w:vertAlign w:val="subscript"/>
                    </w:rPr>
                    <w:t>B</w:t>
                  </w:r>
                  <w:r>
                    <w:t xml:space="preserve"> die Geschwindigkeitskonstante oder Behendigkeitskonstante, die angibt, wie schnell der Junge auf seiner Seite des Zauns aufräumt. Da wir angenommen haben, dass der Junge schneller ist als der Mann, ist k</w:t>
                  </w:r>
                  <w:r>
                    <w:rPr>
                      <w:vertAlign w:val="subscript"/>
                    </w:rPr>
                    <w:t>B</w:t>
                  </w:r>
                  <w:r>
                    <w:t xml:space="preserve"> grösser als k</w:t>
                  </w:r>
                  <w:r>
                    <w:rPr>
                      <w:vertAlign w:val="subscript"/>
                    </w:rPr>
                    <w:t>M</w:t>
                  </w:r>
                  <w:r>
                    <w:t>.</w:t>
                  </w:r>
                </w:p>
                <w:p w:rsidR="006D3F2B" w:rsidRDefault="006D3F2B" w:rsidP="00EC4FED">
                  <w:pPr>
                    <w:pStyle w:val="Garamond"/>
                  </w:pPr>
                  <w:r>
                    <w:t>Wenn der Junge seinen Garten völlig von Äpfeln gereinigt hätte, bevor der alte Mann herausgekommen wäre, dann wäre die Geschwindigkeit</w:t>
                  </w:r>
                  <w:r>
                    <w:rPr>
                      <w:vertAlign w:val="subscript"/>
                    </w:rPr>
                    <w:t>M</w:t>
                  </w:r>
                  <w:r>
                    <w:t xml:space="preserve"> zu Beginn der Schlacht grösser gewesen als die Geschwindigkeit</w:t>
                  </w:r>
                  <w:r>
                    <w:rPr>
                      <w:vertAlign w:val="subscript"/>
                    </w:rPr>
                    <w:t>B</w:t>
                  </w:r>
                  <w:r>
                    <w:t>, und es hätte insgesamt einen Strom von Äpfeln auf die Seite des Jungen gegeben. Seine Behendigkeit würde ihm nichts nützen, wenn es keine Äpfel auf seiner Seite gäbe, die er aufheben könnte. Wenn umgekehrt die Schlacht mit der gleichen Konzentration von Äpfeln auf jeder Seite begonnen hätte, dann wäre die Geschwindigkeit</w:t>
                  </w:r>
                  <w:r>
                    <w:rPr>
                      <w:vertAlign w:val="subscript"/>
                    </w:rPr>
                    <w:t>B</w:t>
                  </w:r>
                  <w:r>
                    <w:t xml:space="preserve"> grösser gewesen als die Geschwindigkeit</w:t>
                  </w:r>
                  <w:r>
                    <w:rPr>
                      <w:vertAlign w:val="subscript"/>
                    </w:rPr>
                    <w:t>M</w:t>
                  </w:r>
                  <w:r>
                    <w:t>, weil die Behendigkeitskonstante k</w:t>
                  </w:r>
                  <w:r>
                    <w:rPr>
                      <w:vertAlign w:val="subscript"/>
                    </w:rPr>
                    <w:t>B</w:t>
                  </w:r>
                  <w:r>
                    <w:t xml:space="preserve"> grösser ist als k</w:t>
                  </w:r>
                  <w:r>
                    <w:rPr>
                      <w:vertAlign w:val="subscript"/>
                    </w:rPr>
                    <w:t>M</w:t>
                  </w:r>
                  <w:r>
                    <w:t>. Wenn beiden die gleiche Anzahl von Äpfeln zur Verfügung steht, ist der Junge immer besser dran als der alte Mann, da er schneller umherrennen kann. In beiden Fällen würde ein neutraler Beobachter zu seiner Überraschung feststellen, dass die Schlacht schliesslich in einer Patt-Situation oder in einem Gleichgewicht endete, in dem Geschwindigkeit</w:t>
                  </w:r>
                  <w:r>
                    <w:rPr>
                      <w:vertAlign w:val="subscript"/>
                    </w:rPr>
                    <w:t>M</w:t>
                  </w:r>
                  <w:r>
                    <w:t xml:space="preserve"> = Geschwindigkeit</w:t>
                  </w:r>
                  <w:r>
                    <w:rPr>
                      <w:vertAlign w:val="subscript"/>
                    </w:rPr>
                    <w:t>B</w:t>
                  </w:r>
                  <w:r>
                    <w:t>, ist, an einem Punkt also, an dem die zusätzlichen Äpfel auf der Seite des alten Mannes gerade die zusätzliche Behendigkeit des Jungen kompensieren. Die Geschwindigkeiten, mit denen Äpfel in beiden Richtungen über den Zaun geworfen würden, wären dieselben:</w:t>
                  </w:r>
                </w:p>
                <w:p w:rsidR="006D3F2B" w:rsidRDefault="006D3F2B" w:rsidP="00EC4FED">
                  <w:pPr>
                    <w:pStyle w:val="Garamond"/>
                  </w:pPr>
                </w:p>
                <w:tbl>
                  <w:tblPr>
                    <w:tblW w:w="0" w:type="auto"/>
                    <w:tblInd w:w="227" w:type="dxa"/>
                    <w:tblLayout w:type="fixed"/>
                    <w:tblCellMar>
                      <w:left w:w="70" w:type="dxa"/>
                      <w:right w:w="70" w:type="dxa"/>
                    </w:tblCellMar>
                    <w:tblLook w:val="0000" w:firstRow="0" w:lastRow="0" w:firstColumn="0" w:lastColumn="0" w:noHBand="0" w:noVBand="0"/>
                  </w:tblPr>
                  <w:tblGrid>
                    <w:gridCol w:w="1916"/>
                    <w:gridCol w:w="352"/>
                    <w:gridCol w:w="2268"/>
                  </w:tblGrid>
                  <w:tr w:rsidR="006D3F2B">
                    <w:tc>
                      <w:tcPr>
                        <w:tcW w:w="1916" w:type="dxa"/>
                      </w:tcPr>
                      <w:p w:rsidR="006D3F2B" w:rsidRDefault="006D3F2B">
                        <w:pPr>
                          <w:pStyle w:val="Garamond"/>
                          <w:ind w:firstLine="0"/>
                          <w:jc w:val="right"/>
                        </w:pPr>
                        <w:r>
                          <w:t>Geschwindigkeit</w:t>
                        </w:r>
                        <w:r>
                          <w:rPr>
                            <w:vertAlign w:val="subscript"/>
                          </w:rPr>
                          <w:t>M</w:t>
                        </w:r>
                        <w:r>
                          <w:t xml:space="preserve"> </w:t>
                        </w:r>
                      </w:p>
                    </w:tc>
                    <w:tc>
                      <w:tcPr>
                        <w:tcW w:w="352" w:type="dxa"/>
                      </w:tcPr>
                      <w:p w:rsidR="006D3F2B" w:rsidRDefault="006D3F2B">
                        <w:pPr>
                          <w:pStyle w:val="Garamond"/>
                          <w:ind w:firstLine="0"/>
                          <w:jc w:val="center"/>
                        </w:pPr>
                        <w:r>
                          <w:t>=</w:t>
                        </w:r>
                      </w:p>
                    </w:tc>
                    <w:tc>
                      <w:tcPr>
                        <w:tcW w:w="2268" w:type="dxa"/>
                      </w:tcPr>
                      <w:p w:rsidR="006D3F2B" w:rsidRDefault="006D3F2B">
                        <w:pPr>
                          <w:pStyle w:val="Garamond"/>
                          <w:ind w:firstLine="0"/>
                          <w:jc w:val="left"/>
                        </w:pPr>
                        <w:r>
                          <w:t>Geschwindigkeit</w:t>
                        </w:r>
                        <w:r>
                          <w:rPr>
                            <w:vertAlign w:val="subscript"/>
                          </w:rPr>
                          <w:t>B</w:t>
                        </w:r>
                      </w:p>
                    </w:tc>
                  </w:tr>
                  <w:tr w:rsidR="006D3F2B">
                    <w:tc>
                      <w:tcPr>
                        <w:tcW w:w="1916" w:type="dxa"/>
                      </w:tcPr>
                      <w:p w:rsidR="006D3F2B" w:rsidRDefault="006D3F2B">
                        <w:pPr>
                          <w:pStyle w:val="Garamond"/>
                          <w:ind w:firstLine="0"/>
                          <w:jc w:val="right"/>
                        </w:pPr>
                        <w:r>
                          <w:t>k</w:t>
                        </w:r>
                        <w:r>
                          <w:rPr>
                            <w:vertAlign w:val="subscript"/>
                          </w:rPr>
                          <w:t>M</w:t>
                        </w:r>
                        <w:r>
                          <w:t>·c</w:t>
                        </w:r>
                        <w:r>
                          <w:rPr>
                            <w:vertAlign w:val="subscript"/>
                          </w:rPr>
                          <w:t>M</w:t>
                        </w:r>
                      </w:p>
                    </w:tc>
                    <w:tc>
                      <w:tcPr>
                        <w:tcW w:w="352" w:type="dxa"/>
                      </w:tcPr>
                      <w:p w:rsidR="006D3F2B" w:rsidRDefault="006D3F2B">
                        <w:pPr>
                          <w:pStyle w:val="Garamond"/>
                          <w:ind w:firstLine="0"/>
                          <w:jc w:val="center"/>
                        </w:pPr>
                        <w:r>
                          <w:t>=</w:t>
                        </w:r>
                      </w:p>
                    </w:tc>
                    <w:tc>
                      <w:tcPr>
                        <w:tcW w:w="2268" w:type="dxa"/>
                      </w:tcPr>
                      <w:p w:rsidR="006D3F2B" w:rsidRDefault="006D3F2B">
                        <w:pPr>
                          <w:pStyle w:val="Garamond"/>
                          <w:ind w:firstLine="0"/>
                          <w:jc w:val="left"/>
                        </w:pPr>
                        <w:r>
                          <w:t>k</w:t>
                        </w:r>
                        <w:r>
                          <w:rPr>
                            <w:vertAlign w:val="subscript"/>
                          </w:rPr>
                          <w:t>B</w:t>
                        </w:r>
                        <w:r>
                          <w:t>·c</w:t>
                        </w:r>
                        <w:r>
                          <w:rPr>
                            <w:vertAlign w:val="subscript"/>
                          </w:rPr>
                          <w:t>B</w:t>
                        </w:r>
                      </w:p>
                    </w:tc>
                  </w:tr>
                </w:tbl>
                <w:p w:rsidR="006D3F2B" w:rsidRPr="00341375" w:rsidRDefault="006D3F2B" w:rsidP="00EC4FED">
                  <w:pPr>
                    <w:pStyle w:val="Garamond"/>
                  </w:pPr>
                  <w:r>
                    <w:t>Das Verhältnis der Konzentrationen bei diesem Stillstand oder in diesem stationären Zustand gibt uns die relativen Behendigkeiten des Mannes und des Jungen an:</w:t>
                  </w:r>
                </w:p>
                <w:p w:rsidR="006D3F2B" w:rsidRDefault="006D3F2B" w:rsidP="00EC4FED">
                  <w:pPr>
                    <w:pStyle w:val="Garamond"/>
                    <w:ind w:firstLine="0"/>
                    <w:jc w:val="center"/>
                    <w:rPr>
                      <w:u w:val="single"/>
                    </w:rPr>
                  </w:pPr>
                  <w:r w:rsidRPr="000C497A">
                    <w:rPr>
                      <w:position w:val="-32"/>
                    </w:rPr>
                    <w:object w:dxaOrig="940" w:dyaOrig="720">
                      <v:shape id="_x0000_i1041" type="#_x0000_t75" style="width:27.65pt;height:22.65pt" o:ole="" fillcolor="window">
                        <v:imagedata r:id="rId135" o:title=""/>
                      </v:shape>
                      <o:OLEObject Type="Embed" ProgID="Equation.3" ShapeID="_x0000_i1041" DrawAspect="Content" ObjectID="_1572419106" r:id="rId136"/>
                    </w:object>
                  </w:r>
                </w:p>
                <w:p w:rsidR="006D3F2B" w:rsidRDefault="006D3F2B" w:rsidP="00EC4FED">
                  <w:pPr>
                    <w:pStyle w:val="Garamond"/>
                    <w:rPr>
                      <w:u w:val="single"/>
                    </w:rPr>
                  </w:pPr>
                </w:p>
                <w:p w:rsidR="006D3F2B" w:rsidRDefault="006D3F2B" w:rsidP="00EC4FED">
                  <w:pPr>
                    <w:pStyle w:val="Garamond"/>
                    <w:ind w:firstLine="0"/>
                  </w:pPr>
                  <w:r>
                    <w:t xml:space="preserve">Das Verhältnis der Äpfel in den beiden Gärten wird, wenn die Patt-Situation erreicht ist, unabhängig von den Ausgangsbedingungen immer dasselbe sein - gleichgültig ob zu Beginn alle Äpfel in dem Garten des Jungen oder des Mannes lagen oder zwischen den beiden aufgeteilt waren. Das </w:t>
                  </w:r>
                  <w:r>
                    <w:rPr>
                      <w:i/>
                    </w:rPr>
                    <w:t xml:space="preserve">Verhältnis </w:t>
                  </w:r>
                  <w:r>
                    <w:t>der Äpfel in den beiden Gärten im Zustand des Gleichgewichts wird auch dasselbe sein, unabhängig davon, wie viele Äpfel es gibt - ein Dutzend oder tausend (solange wir Ermüdungserscheinungen ausschliessen können). Eine Verdopplung der Zahl der Äpfel in der Schlacht verdoppelt die Geschwindigkeit, mit der der Junge sie finden und werfen kann, doch sie verdoppelt auch die Geschwindigkeit, mit der der Mann sie zurückwerfen kann. Die beiden Effekte heben einander im Verhältnis auf.</w:t>
                  </w:r>
                </w:p>
                <w:p w:rsidR="006D3F2B" w:rsidRDefault="006D3F2B" w:rsidP="00EC4FED">
                  <w:pPr>
                    <w:pStyle w:val="Garamond"/>
                  </w:pPr>
                  <w:r>
                    <w:t>Ein solches Verhältnis, das unabhängig von den Ausgangsbedingungen und von den absoluten Zahlen ist, wird Gleichgewichtskonstante K genannt:</w:t>
                  </w:r>
                </w:p>
                <w:p w:rsidR="006D3F2B" w:rsidRDefault="006D3F2B" w:rsidP="00EC4FED">
                  <w:pPr>
                    <w:pStyle w:val="Garamond"/>
                    <w:ind w:firstLine="0"/>
                    <w:jc w:val="center"/>
                  </w:pPr>
                  <w:r w:rsidRPr="000C497A">
                    <w:rPr>
                      <w:position w:val="-32"/>
                    </w:rPr>
                    <w:object w:dxaOrig="1340" w:dyaOrig="720">
                      <v:shape id="_x0000_i1042" type="#_x0000_t75" style="width:40.35pt;height:22.65pt" o:ole="" fillcolor="window">
                        <v:imagedata r:id="rId137" o:title=""/>
                      </v:shape>
                      <o:OLEObject Type="Embed" ProgID="Equation.3" ShapeID="_x0000_i1042" DrawAspect="Content" ObjectID="_1572419107" r:id="rId138"/>
                    </w:object>
                  </w:r>
                </w:p>
                <w:p w:rsidR="006D3F2B" w:rsidRDefault="006D3F2B" w:rsidP="00EC4FED">
                  <w:pPr>
                    <w:pStyle w:val="Garamond"/>
                  </w:pPr>
                </w:p>
                <w:p w:rsidR="006D3F2B" w:rsidRDefault="006D3F2B" w:rsidP="00EC4FED">
                  <w:pPr>
                    <w:pStyle w:val="Garamond"/>
                  </w:pPr>
                  <w:r>
                    <w:t>Wenn wir den Wert der Gleichgewichtskonstante kennen, entweder aus vergangenen Schlachten oder durch Kenntnis der Behendigkeitskonstanten k</w:t>
                  </w:r>
                  <w:r>
                    <w:rPr>
                      <w:vertAlign w:val="subscript"/>
                    </w:rPr>
                    <w:t>M</w:t>
                  </w:r>
                  <w:r>
                    <w:t xml:space="preserve"> und k</w:t>
                  </w:r>
                  <w:r>
                    <w:rPr>
                      <w:vertAlign w:val="subscript"/>
                    </w:rPr>
                    <w:t>B</w:t>
                  </w:r>
                  <w:r>
                    <w:t>, dann können wir, wenn die Patt-Situation erreicht ist, bestimmen, wie viele Äpfel auf der Seite des alten Mannes sind, indem wir die Äpfel auf der Seite des Jungen zählen und einfache Arithmetik anwenden.</w:t>
                  </w:r>
                </w:p>
                <w:p w:rsidR="006D3F2B" w:rsidRDefault="006D3F2B" w:rsidP="00EC4FED">
                  <w:pPr>
                    <w:pStyle w:val="Garamond"/>
                  </w:pPr>
                  <w:r>
                    <w:rPr>
                      <w:b/>
                    </w:rPr>
                    <w:t xml:space="preserve">Beispiel. </w:t>
                  </w:r>
                  <w:r>
                    <w:t>Der Junge säubert sein Gebiet doppelt so schnell wie der alte Mann. In der Patt-Situation liegen im Garten des Jungen drei Äpfel pro Quadratmeter. Wie gross ist die Apfeldichte auf der Seite des alten Mannes?</w:t>
                  </w:r>
                </w:p>
                <w:p w:rsidR="006D3F2B" w:rsidRDefault="006D3F2B" w:rsidP="00EC4FED">
                  <w:pPr>
                    <w:pStyle w:val="Garamond"/>
                    <w:ind w:firstLine="0"/>
                  </w:pPr>
                  <w:r>
                    <w:t>Aus den Bedingungen folgt:</w:t>
                  </w:r>
                </w:p>
                <w:p w:rsidR="006D3F2B" w:rsidRDefault="006D3F2B" w:rsidP="00EC4FED">
                  <w:pPr>
                    <w:pStyle w:val="Garamond"/>
                    <w:ind w:firstLine="0"/>
                  </w:pPr>
                </w:p>
                <w:p w:rsidR="006D3F2B" w:rsidRDefault="006D3F2B" w:rsidP="00EC4FED">
                  <w:pPr>
                    <w:pStyle w:val="Garamond"/>
                    <w:ind w:firstLine="0"/>
                    <w:jc w:val="center"/>
                  </w:pPr>
                  <w:r w:rsidRPr="000C497A">
                    <w:rPr>
                      <w:position w:val="-32"/>
                    </w:rPr>
                    <w:object w:dxaOrig="3820" w:dyaOrig="720">
                      <v:shape id="_x0000_i1043" type="#_x0000_t75" style="width:115.65pt;height:22.65pt" o:ole="" fillcolor="window">
                        <v:imagedata r:id="rId139" o:title=""/>
                      </v:shape>
                      <o:OLEObject Type="Embed" ProgID="Equation.3" ShapeID="_x0000_i1043" DrawAspect="Content" ObjectID="_1572419108" r:id="rId140"/>
                    </w:object>
                  </w:r>
                </w:p>
                <w:p w:rsidR="006D3F2B" w:rsidRDefault="006D3F2B" w:rsidP="00EC4FED">
                  <w:pPr>
                    <w:pStyle w:val="Garamond"/>
                    <w:ind w:firstLine="0"/>
                  </w:pPr>
                </w:p>
                <w:p w:rsidR="006D3F2B" w:rsidRDefault="006D3F2B" w:rsidP="00EC4FED">
                  <w:pPr>
                    <w:pStyle w:val="Garamond"/>
                    <w:ind w:firstLine="0"/>
                  </w:pPr>
                  <w:r>
                    <w:t>Dann ist c</w:t>
                  </w:r>
                  <w:r>
                    <w:rPr>
                      <w:vertAlign w:val="subscript"/>
                    </w:rPr>
                    <w:t>M</w:t>
                  </w:r>
                  <w:r>
                    <w:t xml:space="preserve"> = 6 Äpfel·m</w:t>
                  </w:r>
                  <w:r>
                    <w:rPr>
                      <w:vertAlign w:val="superscript"/>
                    </w:rPr>
                    <w:t>-2</w:t>
                  </w:r>
                </w:p>
                <w:p w:rsidR="006D3F2B" w:rsidRDefault="006D3F2B" w:rsidP="00EC4FED">
                  <w:pPr>
                    <w:pStyle w:val="Garamond"/>
                  </w:pPr>
                </w:p>
                <w:p w:rsidR="006D3F2B" w:rsidRDefault="006D3F2B" w:rsidP="00EC4FED">
                  <w:pPr>
                    <w:pStyle w:val="Garamond"/>
                    <w:ind w:firstLine="0"/>
                  </w:pPr>
                  <w:r>
                    <w:t>Der alte Mann hat im Gleichgewicht sechs Äpfel pro Quadratmeter auf seiner Seite.</w:t>
                  </w:r>
                </w:p>
                <w:p w:rsidR="006D3F2B" w:rsidRDefault="006D3F2B" w:rsidP="00EC4FED">
                  <w:pPr>
                    <w:pStyle w:val="Garamond"/>
                  </w:pPr>
                  <w:r>
                    <w:t xml:space="preserve">Die Patt-Situation ist ein </w:t>
                  </w:r>
                  <w:r>
                    <w:rPr>
                      <w:i/>
                    </w:rPr>
                    <w:t xml:space="preserve">Gleichgewicht </w:t>
                  </w:r>
                  <w:r>
                    <w:t>zwischen zwei einander entgegen gerichteten Apfelwerf-Prozessen. Offensichtlich hat im Gleichgewicht das Hin- und Herwerfen von Äpfeln nicht aufgehört, doch wenn wir über die Zahl der Äpfel auf beiden Seiten Buch führten, würden wir feststellen, dass sich nichts mehr änderte. Das wird durch die Patt-Situation in Phase V illustriert. Die Konzentration der Äpfel auf beiden Seiten des Zauns wird sich nicht mehr ändern, bis der eine oder der andere Kämpfer ermüdet und langsamer wird.</w:t>
                  </w:r>
                </w:p>
                <w:p w:rsidR="006D3F2B" w:rsidRDefault="006D3F2B" w:rsidP="00EC4FED">
                  <w:pPr>
                    <w:pStyle w:val="Garamond"/>
                  </w:pPr>
                  <w:r>
                    <w:t>Die Holzapfel-Analogie ist eine mathematisch korrekte Behandlung der einfachen Reaktion, bei der eine Substanz in eine andere übergeht:</w:t>
                  </w:r>
                </w:p>
                <w:p w:rsidR="006D3F2B" w:rsidRDefault="006D3F2B" w:rsidP="00EC4FED">
                  <w:pPr>
                    <w:pStyle w:val="Garamond"/>
                  </w:pPr>
                </w:p>
                <w:p w:rsidR="006D3F2B" w:rsidRDefault="006D3F2B" w:rsidP="00EC4FED">
                  <w:pPr>
                    <w:pStyle w:val="Garamond"/>
                  </w:pPr>
                  <w:r>
                    <w:t xml:space="preserve">A geht über zu C </w:t>
                  </w:r>
                </w:p>
                <w:p w:rsidR="006D3F2B" w:rsidRDefault="006D3F2B" w:rsidP="00EC4FED">
                  <w:pPr>
                    <w:pStyle w:val="Garamond"/>
                  </w:pPr>
                  <w:r>
                    <w:t>oder</w:t>
                  </w:r>
                </w:p>
                <w:p w:rsidR="006D3F2B" w:rsidRDefault="006D3F2B" w:rsidP="00EC4FED">
                  <w:pPr>
                    <w:pStyle w:val="Garamond"/>
                  </w:pPr>
                  <w:r>
                    <w:t xml:space="preserve">A </w:t>
                  </w:r>
                  <w:r>
                    <w:sym w:font="Symbol" w:char="F0AE"/>
                  </w:r>
                  <w:r>
                    <w:t xml:space="preserve"> C und C </w:t>
                  </w:r>
                  <w:r>
                    <w:sym w:font="Symbol" w:char="F0AE"/>
                  </w:r>
                  <w:r>
                    <w:t xml:space="preserve"> A </w:t>
                  </w:r>
                </w:p>
                <w:p w:rsidR="006D3F2B" w:rsidRDefault="006D3F2B" w:rsidP="00EC4FED">
                  <w:pPr>
                    <w:pStyle w:val="Garamond"/>
                  </w:pPr>
                </w:p>
                <w:p w:rsidR="006D3F2B" w:rsidRDefault="006D3F2B" w:rsidP="00EC4FED">
                  <w:pPr>
                    <w:pStyle w:val="Garamond"/>
                  </w:pPr>
                  <w:r>
                    <w:t>In der Analogie sind A und C die Äpfel auf der Seite des Mannes bzw. des Jungen, und die chemische Reaktion entspricht dem Werfen der Äpfel von einer Seite auf die andere.</w:t>
                  </w:r>
                </w:p>
                <w:p w:rsidR="006D3F2B" w:rsidRDefault="006D3F2B" w:rsidP="00EC4FED">
                  <w:pPr>
                    <w:pStyle w:val="Garamond"/>
                  </w:pPr>
                  <w:r>
                    <w:t>Jeder chemische Prozess ist auf der molekularen Ebene reversibel. Wenn A-Moleküle in C-Moleküle umgewandelt werden können, dann müssen auch C- Moleküle in der Lage sein, in A-Moleküle überzugehen, wenn auch vielleicht mit unterschiedlicher Geschwindigkeit. Wenn k</w:t>
                  </w:r>
                  <w:r>
                    <w:rPr>
                      <w:position w:val="-6"/>
                      <w:sz w:val="14"/>
                    </w:rPr>
                    <w:t>H</w:t>
                  </w:r>
                  <w:r>
                    <w:t xml:space="preserve"> und k</w:t>
                  </w:r>
                  <w:r>
                    <w:rPr>
                      <w:position w:val="-6"/>
                      <w:sz w:val="14"/>
                    </w:rPr>
                    <w:t>R</w:t>
                  </w:r>
                  <w:r>
                    <w:t xml:space="preserve"> die Geschwindigkeitskonstanten für Hin- bzw. Rückreaktion sind, dann gilt wie in der Holzapfel-Analogie:</w:t>
                  </w:r>
                </w:p>
                <w:p w:rsidR="006D3F2B" w:rsidRDefault="006D3F2B" w:rsidP="00EC4FED">
                  <w:pPr>
                    <w:pStyle w:val="Garamond"/>
                  </w:pPr>
                </w:p>
                <w:p w:rsidR="006D3F2B" w:rsidRDefault="006D3F2B" w:rsidP="00EC4FED">
                  <w:pPr>
                    <w:pStyle w:val="Garamond"/>
                    <w:ind w:firstLine="0"/>
                  </w:pPr>
                  <w:r>
                    <w:t>Geschwindigkeit der Hinreaktion = Geschwindigkeitskonstante der Hinreaktion · Konzentration der Reaktanden</w:t>
                  </w:r>
                </w:p>
                <w:p w:rsidR="006D3F2B" w:rsidRDefault="006D3F2B" w:rsidP="00EC4FED">
                  <w:pPr>
                    <w:pStyle w:val="Garamond"/>
                    <w:ind w:firstLine="0"/>
                  </w:pPr>
                </w:p>
                <w:p w:rsidR="006D3F2B" w:rsidRDefault="006D3F2B" w:rsidP="00EC4FED">
                  <w:pPr>
                    <w:pStyle w:val="Garamond"/>
                    <w:ind w:firstLine="0"/>
                    <w:jc w:val="center"/>
                  </w:pPr>
                  <w:r>
                    <w:t>v</w:t>
                  </w:r>
                  <w:r>
                    <w:rPr>
                      <w:position w:val="-6"/>
                      <w:sz w:val="14"/>
                    </w:rPr>
                    <w:t>H</w:t>
                  </w:r>
                  <w:r>
                    <w:t xml:space="preserve"> = k</w:t>
                  </w:r>
                  <w:r>
                    <w:rPr>
                      <w:position w:val="-6"/>
                      <w:sz w:val="14"/>
                    </w:rPr>
                    <w:t>H</w:t>
                  </w:r>
                  <w:r>
                    <w:t>· c</w:t>
                  </w:r>
                  <w:r>
                    <w:rPr>
                      <w:position w:val="-6"/>
                      <w:sz w:val="14"/>
                    </w:rPr>
                    <w:t>A</w:t>
                  </w:r>
                </w:p>
                <w:p w:rsidR="006D3F2B" w:rsidRDefault="006D3F2B" w:rsidP="00EC4FED">
                  <w:pPr>
                    <w:pStyle w:val="Garamond"/>
                  </w:pPr>
                </w:p>
                <w:p w:rsidR="006D3F2B" w:rsidRDefault="006D3F2B" w:rsidP="00EC4FED">
                  <w:pPr>
                    <w:pStyle w:val="Garamond"/>
                    <w:ind w:firstLine="0"/>
                  </w:pPr>
                  <w:r>
                    <w:t>Geschwindigkeit der Rückreaktion = Geschwindigkeitskonstante der Rückreaktion · Konzentration der Produkte</w:t>
                  </w:r>
                </w:p>
                <w:p w:rsidR="006D3F2B" w:rsidRDefault="006D3F2B" w:rsidP="00EC4FED">
                  <w:pPr>
                    <w:pStyle w:val="Garamond"/>
                    <w:ind w:firstLine="0"/>
                  </w:pPr>
                </w:p>
                <w:p w:rsidR="006D3F2B" w:rsidRDefault="006D3F2B" w:rsidP="00EC4FED">
                  <w:pPr>
                    <w:pStyle w:val="Garamond"/>
                    <w:ind w:firstLine="0"/>
                    <w:jc w:val="center"/>
                  </w:pPr>
                  <w:r>
                    <w:t>v</w:t>
                  </w:r>
                  <w:r>
                    <w:rPr>
                      <w:position w:val="-6"/>
                      <w:sz w:val="14"/>
                    </w:rPr>
                    <w:t>R</w:t>
                  </w:r>
                  <w:r>
                    <w:t xml:space="preserve"> = k</w:t>
                  </w:r>
                  <w:r>
                    <w:rPr>
                      <w:position w:val="-6"/>
                      <w:sz w:val="14"/>
                    </w:rPr>
                    <w:t>R</w:t>
                  </w:r>
                  <w:r>
                    <w:t>· c</w:t>
                  </w:r>
                  <w:r>
                    <w:rPr>
                      <w:position w:val="-6"/>
                      <w:sz w:val="14"/>
                    </w:rPr>
                    <w:t>C</w:t>
                  </w:r>
                </w:p>
                <w:p w:rsidR="006D3F2B" w:rsidRDefault="006D3F2B" w:rsidP="00EC4FED">
                  <w:pPr>
                    <w:pStyle w:val="Garamond"/>
                  </w:pPr>
                </w:p>
                <w:p w:rsidR="006D3F2B" w:rsidRDefault="006D3F2B" w:rsidP="00EC4FED">
                  <w:pPr>
                    <w:pStyle w:val="Garamond"/>
                    <w:ind w:firstLine="0"/>
                  </w:pPr>
                  <w:r>
                    <w:t>Anstelle der Einheiten Äpfel pro Quadratmeter messen wir die Molekülkonzentrationen in Moleküle pro Kubikzentimeter oder bequemer in Mol pro Liter. Wenn man die Gesamtreaktionsgeschwindigkeit in Mol reagierende Substanz pro Sekunde ausdrückt, dann erhalten die Geschwindigkeitskonstanten die Einheiten Liter pro Sekunde.</w:t>
                  </w:r>
                </w:p>
                <w:p w:rsidR="006D3F2B" w:rsidRDefault="006D3F2B" w:rsidP="00EC4FED">
                  <w:pPr>
                    <w:pStyle w:val="Garamond"/>
                  </w:pPr>
                  <w:r>
                    <w:t>Wieder beschreiben die Geschwindigkeitskonstanten, wie schnell die Hin- und Rückreaktionen "das Territorium beherrschen", das die Moleküle einnehmen.</w:t>
                  </w:r>
                </w:p>
                <w:p w:rsidR="006D3F2B" w:rsidRDefault="006D3F2B" w:rsidP="00EC4FED">
                  <w:pPr>
                    <w:pStyle w:val="Garamond"/>
                  </w:pPr>
                  <w:r>
                    <w:t>Wenn die Hin- und Rückreaktionen lange genug abgelaufen sind, wird das Verhältnis der Konzentrationen von A und C einen bestimmten Wert annehmen, der nicht von den Ausgangsbedingungen oder der absoluten Zahl der vorhandenen Moleküle A und C abhängt. Das Gleichgewicht ist erreicht, in dem sich Hin- und Rückreaktionen genau die Waage halten:</w:t>
                  </w:r>
                </w:p>
                <w:p w:rsidR="006D3F2B" w:rsidRDefault="006D3F2B" w:rsidP="00EC4FED">
                  <w:pPr>
                    <w:pStyle w:val="Garamond"/>
                  </w:pPr>
                </w:p>
                <w:p w:rsidR="006D3F2B" w:rsidRDefault="006D3F2B" w:rsidP="00EC4FED">
                  <w:pPr>
                    <w:pStyle w:val="Garamond"/>
                    <w:ind w:firstLine="0"/>
                    <w:jc w:val="center"/>
                    <w:rPr>
                      <w:position w:val="-6"/>
                      <w:sz w:val="14"/>
                    </w:rPr>
                  </w:pPr>
                  <w:r>
                    <w:t>Geschwindigkeit</w:t>
                  </w:r>
                  <w:r>
                    <w:rPr>
                      <w:position w:val="-6"/>
                      <w:sz w:val="14"/>
                    </w:rPr>
                    <w:t>H</w:t>
                  </w:r>
                  <w:r>
                    <w:t xml:space="preserve"> = Geschwindigkeit</w:t>
                  </w:r>
                  <w:r>
                    <w:rPr>
                      <w:position w:val="-6"/>
                      <w:sz w:val="14"/>
                    </w:rPr>
                    <w:t>R</w:t>
                  </w:r>
                </w:p>
                <w:p w:rsidR="006D3F2B" w:rsidRDefault="006D3F2B" w:rsidP="00EC4FED">
                  <w:pPr>
                    <w:pStyle w:val="Garamond"/>
                    <w:ind w:firstLine="0"/>
                    <w:jc w:val="center"/>
                    <w:rPr>
                      <w:position w:val="-6"/>
                      <w:sz w:val="14"/>
                    </w:rPr>
                  </w:pPr>
                </w:p>
                <w:p w:rsidR="006D3F2B" w:rsidRDefault="006D3F2B" w:rsidP="00EC4FED">
                  <w:pPr>
                    <w:pStyle w:val="Garamond"/>
                    <w:ind w:firstLine="0"/>
                    <w:jc w:val="center"/>
                  </w:pPr>
                  <w:r w:rsidRPr="000C497A">
                    <w:rPr>
                      <w:position w:val="-30"/>
                    </w:rPr>
                    <w:object w:dxaOrig="1359" w:dyaOrig="700">
                      <v:shape id="_x0000_i1044" type="#_x0000_t75" style="width:40.35pt;height:21.65pt" o:ole="" fillcolor="window">
                        <v:imagedata r:id="rId141" o:title=""/>
                      </v:shape>
                      <o:OLEObject Type="Embed" ProgID="Equation.3" ShapeID="_x0000_i1044" DrawAspect="Content" ObjectID="_1572419109" r:id="rId142"/>
                    </w:object>
                  </w:r>
                </w:p>
                <w:p w:rsidR="006D3F2B" w:rsidRDefault="006D3F2B" w:rsidP="00EC4FED">
                  <w:pPr>
                    <w:pStyle w:val="Garamond"/>
                  </w:pPr>
                </w:p>
                <w:p w:rsidR="006D3F2B" w:rsidRDefault="006D3F2B" w:rsidP="00EC4FED">
                  <w:pPr>
                    <w:pStyle w:val="Garamond"/>
                  </w:pPr>
                </w:p>
                <w:p w:rsidR="006D3F2B" w:rsidRDefault="006D3F2B" w:rsidP="00EC4FED">
                  <w:pPr>
                    <w:pStyle w:val="Garamond"/>
                  </w:pPr>
                  <w:r>
                    <w:t>Gleichgewicht bedeutet nicht, dass die chemische Aktivität aufgehört hat, sondern nur, dass Hin- und Rückreaktion mit derselben Geschwindigkeit ablaufen, so dass sich die Mengen von Reaktand und Produkt nicht mehr ändern.</w:t>
                  </w:r>
                </w:p>
                <w:p w:rsidR="006D3F2B" w:rsidRDefault="006D3F2B" w:rsidP="00EC4FED">
                  <w:pPr>
                    <w:pStyle w:val="Garamond"/>
                  </w:pPr>
                </w:p>
                <w:p w:rsidR="006D3F2B" w:rsidRDefault="006D3F2B" w:rsidP="00EC4FED">
                  <w:pPr>
                    <w:pStyle w:val="Garamond"/>
                    <w:ind w:firstLine="0"/>
                  </w:pPr>
                  <w:r>
                    <w:t>(modifiziert nach Dickerson/Geis CHEMIE-eine lebendige und anschauliche Einführung)</w:t>
                  </w:r>
                </w:p>
                <w:p w:rsidR="006D3F2B" w:rsidRDefault="006D3F2B" w:rsidP="00EC4FED">
                  <w:pPr>
                    <w:pStyle w:val="Garamond"/>
                    <w:ind w:firstLine="0"/>
                  </w:pPr>
                </w:p>
                <w:p w:rsidR="006D3F2B" w:rsidRDefault="006D3F2B" w:rsidP="00EC4FED">
                  <w:pPr>
                    <w:pStyle w:val="Garamond"/>
                    <w:ind w:firstLine="0"/>
                  </w:pPr>
                </w:p>
                <w:p w:rsidR="006D3F2B" w:rsidRDefault="006D3F2B" w:rsidP="00EC4FED">
                  <w:pPr>
                    <w:pStyle w:val="Garamond"/>
                    <w:ind w:firstLine="0"/>
                  </w:pPr>
                </w:p>
                <w:p w:rsidR="006D3F2B" w:rsidRDefault="006D3F2B" w:rsidP="00EC4FED">
                  <w:pPr>
                    <w:pStyle w:val="Textkrper2"/>
                  </w:pPr>
                  <w:r>
                    <w:t xml:space="preserve">Der hier abgedruckte Holzapfelkrieg dient zur Erläuterung des chemischen Gleichgewichts. Er wird als solches in einer Prüfung nicht abgefragt. Die Prinzipien hingegen sind wichtig für das Verständnis eines chemischen Gleichgewichts und sollten verstanden sein. </w:t>
                  </w:r>
                </w:p>
              </w:txbxContent>
            </v:textbox>
          </v:shape>
        </w:pict>
      </w:r>
      <w:r w:rsidR="008046AA">
        <w:rPr>
          <w:noProof/>
          <w:lang w:val="de-CH" w:eastAsia="de-CH"/>
        </w:rPr>
        <w:drawing>
          <wp:anchor distT="0" distB="0" distL="114300" distR="114300" simplePos="0" relativeHeight="251630080" behindDoc="0" locked="0" layoutInCell="0" allowOverlap="1">
            <wp:simplePos x="0" y="0"/>
            <wp:positionH relativeFrom="column">
              <wp:posOffset>-179070</wp:posOffset>
            </wp:positionH>
            <wp:positionV relativeFrom="paragraph">
              <wp:posOffset>-89535</wp:posOffset>
            </wp:positionV>
            <wp:extent cx="2879725" cy="1667510"/>
            <wp:effectExtent l="19050" t="19050" r="15875" b="27940"/>
            <wp:wrapNone/>
            <wp:docPr id="1592" name="Bild 1592" descr="G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Gg1"/>
                    <pic:cNvPicPr>
                      <a:picLocks noChangeAspect="1" noChangeArrowheads="1"/>
                    </pic:cNvPicPr>
                  </pic:nvPicPr>
                  <pic:blipFill>
                    <a:blip r:embed="rId143" cstate="print"/>
                    <a:srcRect/>
                    <a:stretch>
                      <a:fillRect/>
                    </a:stretch>
                  </pic:blipFill>
                  <pic:spPr bwMode="auto">
                    <a:xfrm>
                      <a:off x="0" y="0"/>
                      <a:ext cx="2879725" cy="1667510"/>
                    </a:xfrm>
                    <a:prstGeom prst="rect">
                      <a:avLst/>
                    </a:prstGeom>
                    <a:noFill/>
                    <a:ln w="3175">
                      <a:solidFill>
                        <a:srgbClr val="000000"/>
                      </a:solidFill>
                      <a:miter lim="800000"/>
                      <a:headEnd/>
                      <a:tailEnd/>
                    </a:ln>
                  </pic:spPr>
                </pic:pic>
              </a:graphicData>
            </a:graphic>
          </wp:anchor>
        </w:drawing>
      </w:r>
    </w:p>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8046AA" w:rsidP="00EC4FED">
      <w:r>
        <w:rPr>
          <w:noProof/>
          <w:lang w:val="de-CH" w:eastAsia="de-CH"/>
        </w:rPr>
        <w:drawing>
          <wp:anchor distT="0" distB="0" distL="114300" distR="114300" simplePos="0" relativeHeight="251631104" behindDoc="0" locked="0" layoutInCell="0" allowOverlap="1">
            <wp:simplePos x="0" y="0"/>
            <wp:positionH relativeFrom="column">
              <wp:posOffset>-179070</wp:posOffset>
            </wp:positionH>
            <wp:positionV relativeFrom="paragraph">
              <wp:posOffset>53340</wp:posOffset>
            </wp:positionV>
            <wp:extent cx="2879725" cy="1703705"/>
            <wp:effectExtent l="19050" t="19050" r="15875" b="10795"/>
            <wp:wrapNone/>
            <wp:docPr id="1593" name="Bild 1593" descr="G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Gg2"/>
                    <pic:cNvPicPr>
                      <a:picLocks noChangeAspect="1" noChangeArrowheads="1"/>
                    </pic:cNvPicPr>
                  </pic:nvPicPr>
                  <pic:blipFill>
                    <a:blip r:embed="rId144" cstate="print"/>
                    <a:srcRect/>
                    <a:stretch>
                      <a:fillRect/>
                    </a:stretch>
                  </pic:blipFill>
                  <pic:spPr bwMode="auto">
                    <a:xfrm>
                      <a:off x="0" y="0"/>
                      <a:ext cx="2879725" cy="1703705"/>
                    </a:xfrm>
                    <a:prstGeom prst="rect">
                      <a:avLst/>
                    </a:prstGeom>
                    <a:noFill/>
                    <a:ln w="3175">
                      <a:solidFill>
                        <a:srgbClr val="000000"/>
                      </a:solidFill>
                      <a:miter lim="800000"/>
                      <a:headEnd/>
                      <a:tailEnd/>
                    </a:ln>
                  </pic:spPr>
                </pic:pic>
              </a:graphicData>
            </a:graphic>
          </wp:anchor>
        </w:drawing>
      </w:r>
    </w:p>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8046AA" w:rsidP="00EC4FED">
      <w:r>
        <w:rPr>
          <w:noProof/>
          <w:lang w:val="de-CH" w:eastAsia="de-CH"/>
        </w:rPr>
        <w:drawing>
          <wp:anchor distT="0" distB="0" distL="114300" distR="114300" simplePos="0" relativeHeight="251632128" behindDoc="0" locked="0" layoutInCell="0" allowOverlap="1">
            <wp:simplePos x="0" y="0"/>
            <wp:positionH relativeFrom="column">
              <wp:posOffset>-179070</wp:posOffset>
            </wp:positionH>
            <wp:positionV relativeFrom="paragraph">
              <wp:posOffset>76200</wp:posOffset>
            </wp:positionV>
            <wp:extent cx="2879725" cy="1870710"/>
            <wp:effectExtent l="19050" t="19050" r="15875" b="15240"/>
            <wp:wrapNone/>
            <wp:docPr id="1594" name="Bild 1594" descr="G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Gg3"/>
                    <pic:cNvPicPr>
                      <a:picLocks noChangeAspect="1" noChangeArrowheads="1"/>
                    </pic:cNvPicPr>
                  </pic:nvPicPr>
                  <pic:blipFill>
                    <a:blip r:embed="rId145" cstate="print"/>
                    <a:srcRect/>
                    <a:stretch>
                      <a:fillRect/>
                    </a:stretch>
                  </pic:blipFill>
                  <pic:spPr bwMode="auto">
                    <a:xfrm>
                      <a:off x="0" y="0"/>
                      <a:ext cx="2879725" cy="1870710"/>
                    </a:xfrm>
                    <a:prstGeom prst="rect">
                      <a:avLst/>
                    </a:prstGeom>
                    <a:noFill/>
                    <a:ln w="3175">
                      <a:solidFill>
                        <a:srgbClr val="000000"/>
                      </a:solidFill>
                      <a:miter lim="800000"/>
                      <a:headEnd/>
                      <a:tailEnd/>
                    </a:ln>
                  </pic:spPr>
                </pic:pic>
              </a:graphicData>
            </a:graphic>
          </wp:anchor>
        </w:drawing>
      </w:r>
    </w:p>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8046AA" w:rsidP="00EC4FED">
      <w:r>
        <w:rPr>
          <w:noProof/>
          <w:lang w:val="de-CH" w:eastAsia="de-CH"/>
        </w:rPr>
        <w:drawing>
          <wp:anchor distT="0" distB="0" distL="114300" distR="114300" simplePos="0" relativeHeight="251633152" behindDoc="0" locked="0" layoutInCell="1" allowOverlap="1">
            <wp:simplePos x="0" y="0"/>
            <wp:positionH relativeFrom="column">
              <wp:posOffset>-179070</wp:posOffset>
            </wp:positionH>
            <wp:positionV relativeFrom="paragraph">
              <wp:posOffset>926465</wp:posOffset>
            </wp:positionV>
            <wp:extent cx="2879725" cy="1700530"/>
            <wp:effectExtent l="19050" t="19050" r="15875" b="13970"/>
            <wp:wrapNone/>
            <wp:docPr id="1595" name="Bild 1595" descr="G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Gg4"/>
                    <pic:cNvPicPr>
                      <a:picLocks noChangeAspect="1" noChangeArrowheads="1"/>
                    </pic:cNvPicPr>
                  </pic:nvPicPr>
                  <pic:blipFill>
                    <a:blip r:embed="rId146" cstate="print"/>
                    <a:srcRect/>
                    <a:stretch>
                      <a:fillRect/>
                    </a:stretch>
                  </pic:blipFill>
                  <pic:spPr bwMode="auto">
                    <a:xfrm>
                      <a:off x="0" y="0"/>
                      <a:ext cx="2879725" cy="1700530"/>
                    </a:xfrm>
                    <a:prstGeom prst="rect">
                      <a:avLst/>
                    </a:prstGeom>
                    <a:noFill/>
                    <a:ln w="3175">
                      <a:solidFill>
                        <a:srgbClr val="000000"/>
                      </a:solidFill>
                      <a:miter lim="800000"/>
                      <a:headEnd/>
                      <a:tailEnd/>
                    </a:ln>
                  </pic:spPr>
                </pic:pic>
              </a:graphicData>
            </a:graphic>
          </wp:anchor>
        </w:drawing>
      </w:r>
      <w:r>
        <w:rPr>
          <w:noProof/>
          <w:lang w:val="de-CH" w:eastAsia="de-CH"/>
        </w:rPr>
        <w:drawing>
          <wp:anchor distT="0" distB="0" distL="114300" distR="114300" simplePos="0" relativeHeight="251634176" behindDoc="0" locked="0" layoutInCell="0" allowOverlap="1">
            <wp:simplePos x="0" y="0"/>
            <wp:positionH relativeFrom="column">
              <wp:posOffset>-179070</wp:posOffset>
            </wp:positionH>
            <wp:positionV relativeFrom="paragraph">
              <wp:posOffset>2854325</wp:posOffset>
            </wp:positionV>
            <wp:extent cx="2879725" cy="1685925"/>
            <wp:effectExtent l="19050" t="19050" r="15875" b="28575"/>
            <wp:wrapNone/>
            <wp:docPr id="1596" name="Bild 1596" descr="G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Gg5"/>
                    <pic:cNvPicPr>
                      <a:picLocks noChangeAspect="1" noChangeArrowheads="1"/>
                    </pic:cNvPicPr>
                  </pic:nvPicPr>
                  <pic:blipFill>
                    <a:blip r:embed="rId147" cstate="print"/>
                    <a:srcRect/>
                    <a:stretch>
                      <a:fillRect/>
                    </a:stretch>
                  </pic:blipFill>
                  <pic:spPr bwMode="auto">
                    <a:xfrm>
                      <a:off x="0" y="0"/>
                      <a:ext cx="2879725" cy="1685925"/>
                    </a:xfrm>
                    <a:prstGeom prst="rect">
                      <a:avLst/>
                    </a:prstGeom>
                    <a:noFill/>
                    <a:ln w="3175">
                      <a:solidFill>
                        <a:srgbClr val="000000"/>
                      </a:solidFill>
                      <a:miter lim="800000"/>
                      <a:headEnd/>
                      <a:tailEnd/>
                    </a:ln>
                  </pic:spPr>
                </pic:pic>
              </a:graphicData>
            </a:graphic>
          </wp:anchor>
        </w:drawing>
      </w:r>
      <w:r w:rsidR="00EC4FED">
        <w:br w:type="page"/>
      </w:r>
    </w:p>
    <w:p w:rsidR="00EC4FED" w:rsidRDefault="00EC4FED" w:rsidP="00EC4FED"/>
    <w:p w:rsidR="00EC4FED" w:rsidRDefault="00EC4FED" w:rsidP="00EC4FED"/>
    <w:p w:rsidR="00EC4FED" w:rsidRDefault="00354F05" w:rsidP="00EC4FED">
      <w:r>
        <w:pict>
          <v:shape id="_x0000_s2622" type="#_x0000_t202" style="position:absolute;left:0;text-align:left;margin-left:-14.1pt;margin-top:5pt;width:226.25pt;height:566.35pt;z-index:251636224" o:allowincell="f" filled="f" stroked="f">
            <v:textbox style="mso-next-textbox:#_x0000_s2623" inset="0,0,0,0">
              <w:txbxContent/>
            </v:textbox>
          </v:shape>
        </w:pict>
      </w:r>
      <w:r>
        <w:pict>
          <v:shape id="_x0000_s2623" type="#_x0000_t202" style="position:absolute;left:0;text-align:left;margin-left:255.7pt;margin-top:5pt;width:226.75pt;height:610.6pt;z-index:251637248" o:allowincell="f" filled="f" stroked="f">
            <v:textbox style="mso-next-textbox:#_x0000_s2623" inset="0,0,0,0">
              <w:txbxContent/>
            </v:textbox>
          </v:shape>
        </w:pict>
      </w:r>
    </w:p>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EC4FED" w:rsidRDefault="00EC4FED" w:rsidP="00EC4FED"/>
    <w:p w:rsidR="00142181" w:rsidRDefault="00142181" w:rsidP="0010277C"/>
    <w:p w:rsidR="00EC4FED" w:rsidRDefault="00EC4FED" w:rsidP="0010277C"/>
    <w:p w:rsidR="00BF1652" w:rsidRDefault="00142181" w:rsidP="0010277C">
      <w:r>
        <w:br w:type="page"/>
      </w:r>
    </w:p>
    <w:p w:rsidR="00BF1652" w:rsidRDefault="00BF1652" w:rsidP="0010277C">
      <w:r>
        <w:t>BZ-Reaktion</w:t>
      </w:r>
    </w:p>
    <w:p w:rsidR="00BF1652" w:rsidRDefault="00BF1652" w:rsidP="0010277C"/>
    <w:p w:rsidR="00BF1652" w:rsidRDefault="00CA2B57" w:rsidP="0010277C">
      <w:r>
        <w:br w:type="page"/>
      </w:r>
    </w:p>
    <w:p w:rsidR="00CA2B57" w:rsidRDefault="00CA2B57" w:rsidP="0010277C"/>
    <w:p w:rsidR="000244C7" w:rsidRDefault="00755533" w:rsidP="0010277C">
      <w:r w:rsidRPr="000244C7">
        <w:rPr>
          <w:noProof/>
          <w:lang w:val="de-CH" w:eastAsia="de-CH"/>
        </w:rPr>
        <w:drawing>
          <wp:inline distT="0" distB="0" distL="0" distR="0" wp14:anchorId="12352DA6" wp14:editId="1D24F360">
            <wp:extent cx="5193030" cy="4511675"/>
            <wp:effectExtent l="19050" t="0" r="7620" b="0"/>
            <wp:docPr id="12" name="Bild 1692" descr="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15-01"/>
                    <pic:cNvPicPr>
                      <a:picLocks noChangeAspect="1" noChangeArrowheads="1"/>
                    </pic:cNvPicPr>
                  </pic:nvPicPr>
                  <pic:blipFill>
                    <a:blip r:embed="rId148" cstate="print"/>
                    <a:srcRect/>
                    <a:stretch>
                      <a:fillRect/>
                    </a:stretch>
                  </pic:blipFill>
                  <pic:spPr bwMode="auto">
                    <a:xfrm>
                      <a:off x="0" y="0"/>
                      <a:ext cx="5193030" cy="4511675"/>
                    </a:xfrm>
                    <a:prstGeom prst="rect">
                      <a:avLst/>
                    </a:prstGeom>
                    <a:noFill/>
                  </pic:spPr>
                </pic:pic>
              </a:graphicData>
            </a:graphic>
          </wp:inline>
        </w:drawing>
      </w:r>
    </w:p>
    <w:p w:rsidR="00CA2B57" w:rsidRDefault="00CA2B57" w:rsidP="0010277C"/>
    <w:p w:rsidR="00CA2B57" w:rsidRDefault="00CA2B57" w:rsidP="0010277C"/>
    <w:p w:rsidR="001A024B" w:rsidRDefault="001A024B" w:rsidP="0010277C">
      <w:r>
        <w:br w:type="page"/>
        <w:t>Ergänzungen zum Thema Ammoniak, Fritz Haber und Giftgas</w:t>
      </w:r>
    </w:p>
    <w:p w:rsidR="001A024B" w:rsidRDefault="008046AA" w:rsidP="0010277C">
      <w:r>
        <w:rPr>
          <w:noProof/>
          <w:lang w:val="de-CH" w:eastAsia="de-CH"/>
        </w:rPr>
        <w:drawing>
          <wp:anchor distT="0" distB="0" distL="114300" distR="114300" simplePos="0" relativeHeight="251592192" behindDoc="0" locked="0" layoutInCell="1" allowOverlap="1">
            <wp:simplePos x="0" y="0"/>
            <wp:positionH relativeFrom="column">
              <wp:posOffset>4180205</wp:posOffset>
            </wp:positionH>
            <wp:positionV relativeFrom="paragraph">
              <wp:posOffset>-125730</wp:posOffset>
            </wp:positionV>
            <wp:extent cx="1042670" cy="1042670"/>
            <wp:effectExtent l="19050" t="0" r="5080" b="0"/>
            <wp:wrapSquare wrapText="bothSides"/>
            <wp:docPr id="1365" name="Bild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49" cstate="print"/>
                    <a:srcRect/>
                    <a:stretch>
                      <a:fillRect/>
                    </a:stretch>
                  </pic:blipFill>
                  <pic:spPr bwMode="auto">
                    <a:xfrm>
                      <a:off x="0" y="0"/>
                      <a:ext cx="1042670" cy="1042670"/>
                    </a:xfrm>
                    <a:prstGeom prst="rect">
                      <a:avLst/>
                    </a:prstGeom>
                    <a:noFill/>
                    <a:ln w="9525">
                      <a:noFill/>
                      <a:miter lim="800000"/>
                      <a:headEnd/>
                      <a:tailEnd/>
                    </a:ln>
                  </pic:spPr>
                </pic:pic>
              </a:graphicData>
            </a:graphic>
          </wp:anchor>
        </w:drawing>
      </w:r>
    </w:p>
    <w:p w:rsidR="001A024B" w:rsidRPr="005E064C" w:rsidRDefault="00EB1B51" w:rsidP="005D0F4C">
      <w:pPr>
        <w:pStyle w:val="berschrift2"/>
      </w:pPr>
      <w:bookmarkStart w:id="70" w:name="_Toc160116338"/>
      <w:bookmarkStart w:id="71" w:name="_Toc191312269"/>
      <w:bookmarkStart w:id="72" w:name="_Toc192847067"/>
      <w:r>
        <w:t xml:space="preserve">Exkurs: </w:t>
      </w:r>
      <w:r w:rsidR="001A024B" w:rsidRPr="005E064C">
        <w:t>Wie Moleküle im Körper miteinander sprechen</w:t>
      </w:r>
      <w:r w:rsidR="00584E9B" w:rsidRPr="005E064C">
        <w:t>: Nervenzellen</w:t>
      </w:r>
      <w:bookmarkEnd w:id="70"/>
      <w:bookmarkEnd w:id="71"/>
      <w:bookmarkEnd w:id="72"/>
    </w:p>
    <w:p w:rsidR="001A024B" w:rsidRDefault="001A024B" w:rsidP="0010277C"/>
    <w:p w:rsidR="005D0F4C" w:rsidRDefault="005D0F4C" w:rsidP="001A024B"/>
    <w:p w:rsidR="005D0F4C" w:rsidRDefault="005D0F4C" w:rsidP="005D0F4C">
      <w:pPr>
        <w:pStyle w:val="berschrift3"/>
      </w:pPr>
      <w:bookmarkStart w:id="73" w:name="_Toc160116339"/>
      <w:bookmarkStart w:id="74" w:name="_Toc191312270"/>
      <w:bookmarkStart w:id="75" w:name="_Toc192847068"/>
      <w:r>
        <w:t>Aufbau</w:t>
      </w:r>
      <w:bookmarkEnd w:id="73"/>
      <w:bookmarkEnd w:id="74"/>
      <w:bookmarkEnd w:id="75"/>
    </w:p>
    <w:p w:rsidR="005D0F4C" w:rsidRDefault="005D0F4C" w:rsidP="001A024B"/>
    <w:p w:rsidR="001A024B" w:rsidRPr="001A024B" w:rsidRDefault="001A024B" w:rsidP="001A024B">
      <w:r w:rsidRPr="001A024B">
        <w:t>Jeder vielzellige Organismus weist eine Differenzierung seiner Zellen auf. Diese bilden Gewebe und Organe, die sich auf unterschiedliche Aufgaben spezialisiert haben.</w:t>
      </w:r>
    </w:p>
    <w:p w:rsidR="002A5CC1" w:rsidRDefault="002A5CC1" w:rsidP="002A5CC1">
      <w:r w:rsidRPr="002A5CC1">
        <w:t xml:space="preserve">Neben den Ausscheidungsorganen bei Wirbeltieren, den Nieren findet man die Verdauungsorgane (Mund, Magen, Darm), den Blutkreislauf, das Hormonsystem, das Immunsystem und das </w:t>
      </w:r>
      <w:r w:rsidRPr="002A5CC1">
        <w:rPr>
          <w:b/>
        </w:rPr>
        <w:t>Nervensystem</w:t>
      </w:r>
      <w:r>
        <w:t>.</w:t>
      </w:r>
      <w:r w:rsidR="00B10858">
        <w:t xml:space="preserve"> Aufgabe des Nervensystems:</w:t>
      </w:r>
    </w:p>
    <w:p w:rsidR="004A2847" w:rsidRPr="002A5CC1" w:rsidRDefault="004A2847" w:rsidP="002A5CC1"/>
    <w:p w:rsidR="004A2847" w:rsidRPr="00307D6A" w:rsidRDefault="002A5CC1" w:rsidP="002A5CC1">
      <w:pPr>
        <w:rPr>
          <w:b/>
          <w:color w:val="000000"/>
          <w:szCs w:val="18"/>
        </w:rPr>
      </w:pPr>
      <w:r w:rsidRPr="00307D6A">
        <w:rPr>
          <w:b/>
          <w:color w:val="000000"/>
          <w:szCs w:val="18"/>
        </w:rPr>
        <w:t>Das Nervensystem hat die Aufgabe der Informationsweiterleitung und Verarbeitung.</w:t>
      </w:r>
    </w:p>
    <w:p w:rsidR="002A5CC1" w:rsidRPr="002A5CC1" w:rsidRDefault="002A5CC1" w:rsidP="002A5CC1">
      <w:r w:rsidRPr="002A5CC1">
        <w:br/>
        <w:t>Informationen oder Reize kommen von au</w:t>
      </w:r>
      <w:r w:rsidR="00F242B4">
        <w:t>ss</w:t>
      </w:r>
      <w:r w:rsidRPr="002A5CC1">
        <w:t xml:space="preserve">erhalb und innerhalb des Organismus, werden von Sinneszellen oder </w:t>
      </w:r>
      <w:r w:rsidRPr="00773DFB">
        <w:t>Rezeptoren</w:t>
      </w:r>
      <w:r w:rsidRPr="002A5CC1">
        <w:t xml:space="preserve"> wahrgenommen, von Nervenzellen als Signale weitergeleite</w:t>
      </w:r>
      <w:r w:rsidR="00F242B4">
        <w:t>t und in Nervenzentren (Gehirn</w:t>
      </w:r>
      <w:r w:rsidRPr="002A5CC1">
        <w:t>) verarbeitet.</w:t>
      </w:r>
    </w:p>
    <w:p w:rsidR="001A024B" w:rsidRPr="0010277C" w:rsidRDefault="001A024B" w:rsidP="0010277C"/>
    <w:p w:rsidR="002A5CC1" w:rsidRPr="002A5CC1" w:rsidRDefault="002A5CC1" w:rsidP="002A5CC1">
      <w:r w:rsidRPr="002A5CC1">
        <w:t xml:space="preserve">Bausteine dieser Nervensysteme sind als </w:t>
      </w:r>
      <w:r w:rsidRPr="002A5CC1">
        <w:rPr>
          <w:b/>
          <w:bCs/>
        </w:rPr>
        <w:t>kleinste Einheit Nervenzellen</w:t>
      </w:r>
      <w:r w:rsidR="00471E16">
        <w:rPr>
          <w:b/>
          <w:bCs/>
        </w:rPr>
        <w:t xml:space="preserve">, </w:t>
      </w:r>
      <w:r w:rsidR="00471E16" w:rsidRPr="00471E16">
        <w:rPr>
          <w:bCs/>
        </w:rPr>
        <w:t>auch</w:t>
      </w:r>
      <w:r w:rsidR="00471E16">
        <w:rPr>
          <w:b/>
          <w:bCs/>
        </w:rPr>
        <w:t xml:space="preserve"> Neuronen </w:t>
      </w:r>
      <w:r w:rsidR="00471E16" w:rsidRPr="00471E16">
        <w:rPr>
          <w:bCs/>
        </w:rPr>
        <w:t>genannt</w:t>
      </w:r>
      <w:r w:rsidR="00471E16">
        <w:rPr>
          <w:b/>
          <w:bCs/>
        </w:rPr>
        <w:t>.</w:t>
      </w:r>
    </w:p>
    <w:p w:rsidR="0010277C" w:rsidRDefault="0010277C" w:rsidP="003B7665"/>
    <w:p w:rsidR="002A5CC1" w:rsidRPr="002A5CC1" w:rsidRDefault="002A5CC1" w:rsidP="002A5CC1">
      <w:r w:rsidRPr="002A5CC1">
        <w:t>Der grö</w:t>
      </w:r>
      <w:r w:rsidR="00F242B4">
        <w:t>ss</w:t>
      </w:r>
      <w:r w:rsidRPr="002A5CC1">
        <w:t>te Teil der Nervenzellen des Nervensystems befindet sich im Gehirn.</w:t>
      </w:r>
    </w:p>
    <w:p w:rsidR="002A5CC1" w:rsidRDefault="002A5CC1" w:rsidP="003B7665"/>
    <w:p w:rsidR="00EA4057" w:rsidRPr="00EA4057" w:rsidRDefault="00471E16" w:rsidP="00EA4057">
      <w:r>
        <w:t xml:space="preserve">Aufbau der </w:t>
      </w:r>
      <w:r w:rsidR="00EA4057" w:rsidRPr="00EA4057">
        <w:t>Nervenzellen</w:t>
      </w:r>
      <w:bookmarkStart w:id="76" w:name="Nervenzellen"/>
      <w:bookmarkEnd w:id="76"/>
      <w:r>
        <w:t>:</w:t>
      </w:r>
      <w:r w:rsidR="00EA4057" w:rsidRPr="00EA4057">
        <w:t xml:space="preserve"> </w:t>
      </w:r>
    </w:p>
    <w:p w:rsidR="0010277C" w:rsidRPr="003B7665" w:rsidRDefault="0010277C" w:rsidP="003B7665"/>
    <w:p w:rsidR="003B7665" w:rsidRDefault="008046AA">
      <w:r>
        <w:rPr>
          <w:noProof/>
          <w:lang w:val="de-CH" w:eastAsia="de-CH"/>
        </w:rPr>
        <w:drawing>
          <wp:inline distT="0" distB="0" distL="0" distR="0">
            <wp:extent cx="4410075" cy="2088515"/>
            <wp:effectExtent l="19050" t="0" r="9525" b="0"/>
            <wp:docPr id="22" name="Bild 22" descr="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uron"/>
                    <pic:cNvPicPr>
                      <a:picLocks noChangeAspect="1" noChangeArrowheads="1"/>
                    </pic:cNvPicPr>
                  </pic:nvPicPr>
                  <pic:blipFill>
                    <a:blip r:embed="rId150" cstate="print"/>
                    <a:srcRect/>
                    <a:stretch>
                      <a:fillRect/>
                    </a:stretch>
                  </pic:blipFill>
                  <pic:spPr bwMode="auto">
                    <a:xfrm>
                      <a:off x="0" y="0"/>
                      <a:ext cx="4410075" cy="2088515"/>
                    </a:xfrm>
                    <a:prstGeom prst="rect">
                      <a:avLst/>
                    </a:prstGeom>
                    <a:noFill/>
                    <a:ln w="9525">
                      <a:noFill/>
                      <a:miter lim="800000"/>
                      <a:headEnd/>
                      <a:tailEnd/>
                    </a:ln>
                  </pic:spPr>
                </pic:pic>
              </a:graphicData>
            </a:graphic>
          </wp:inline>
        </w:drawing>
      </w:r>
    </w:p>
    <w:p w:rsidR="00773DFB" w:rsidRDefault="00773DFB"/>
    <w:p w:rsidR="00773DFB" w:rsidRDefault="00773DFB"/>
    <w:p w:rsidR="00773DFB" w:rsidRPr="00773DFB" w:rsidRDefault="00773DFB" w:rsidP="00773DFB">
      <w:r w:rsidRPr="00773DFB">
        <w:t xml:space="preserve">In </w:t>
      </w:r>
      <w:r>
        <w:t>der Abbildung</w:t>
      </w:r>
      <w:r w:rsidRPr="00773DFB">
        <w:t xml:space="preserve"> sieht man verschiedene Neurontypen. Das multipolare Neuron findet man als typisches Motoneuron (= motorische Nervenzelle), eine Nervenzelle, die ihre Information letztendlich an einen Muskel weiterleitet. Man kann 3 Bereiche ausmachen: </w:t>
      </w:r>
    </w:p>
    <w:p w:rsidR="00773DFB" w:rsidRPr="00773DFB" w:rsidRDefault="00773DFB" w:rsidP="0065688B">
      <w:pPr>
        <w:numPr>
          <w:ilvl w:val="0"/>
          <w:numId w:val="11"/>
        </w:numPr>
      </w:pPr>
      <w:r w:rsidRPr="00773DFB">
        <w:t xml:space="preserve">den </w:t>
      </w:r>
      <w:r w:rsidRPr="00881D47">
        <w:t>Zellkörper</w:t>
      </w:r>
      <w:r w:rsidRPr="00773DFB">
        <w:t xml:space="preserve"> in dem der sich der Hauptteil des Cytoplasmas mit den Organellen befindet,</w:t>
      </w:r>
    </w:p>
    <w:p w:rsidR="00773DFB" w:rsidRPr="00773DFB" w:rsidRDefault="00773DFB" w:rsidP="0065688B">
      <w:pPr>
        <w:numPr>
          <w:ilvl w:val="0"/>
          <w:numId w:val="11"/>
        </w:numPr>
      </w:pPr>
      <w:r w:rsidRPr="00773DFB">
        <w:t xml:space="preserve">die </w:t>
      </w:r>
      <w:r w:rsidRPr="00881D47">
        <w:t>Dendriten</w:t>
      </w:r>
      <w:r w:rsidRPr="00773DFB">
        <w:t xml:space="preserve"> als kurze Fortsätze am Zellkörper</w:t>
      </w:r>
    </w:p>
    <w:p w:rsidR="00773DFB" w:rsidRDefault="00773DFB" w:rsidP="0065688B">
      <w:pPr>
        <w:numPr>
          <w:ilvl w:val="0"/>
          <w:numId w:val="11"/>
        </w:numPr>
      </w:pPr>
      <w:r w:rsidRPr="00773DFB">
        <w:t xml:space="preserve">und einen langen Fortsatz, der </w:t>
      </w:r>
      <w:r w:rsidRPr="00881D47">
        <w:t>Neurit</w:t>
      </w:r>
      <w:r w:rsidRPr="00773DFB">
        <w:rPr>
          <w:b/>
          <w:bCs/>
        </w:rPr>
        <w:t xml:space="preserve"> </w:t>
      </w:r>
      <w:r w:rsidRPr="00773DFB">
        <w:t>oder das</w:t>
      </w:r>
      <w:r w:rsidRPr="00773DFB">
        <w:rPr>
          <w:b/>
          <w:bCs/>
        </w:rPr>
        <w:t xml:space="preserve"> </w:t>
      </w:r>
      <w:r w:rsidRPr="00881D47">
        <w:t>Axon</w:t>
      </w:r>
      <w:r w:rsidRPr="00773DFB">
        <w:t xml:space="preserve"> mit einem verzweigten Ende mit Verdickungen (= </w:t>
      </w:r>
      <w:r w:rsidRPr="00881D47">
        <w:t>Endknöpfchen</w:t>
      </w:r>
      <w:r w:rsidR="000A71F7">
        <w:t>.</w:t>
      </w:r>
      <w:r w:rsidRPr="00773DFB">
        <w:t xml:space="preserve">) </w:t>
      </w:r>
    </w:p>
    <w:p w:rsidR="000A71F7" w:rsidRDefault="000A71F7" w:rsidP="00773DFB"/>
    <w:p w:rsidR="00732D68" w:rsidRDefault="00732D68" w:rsidP="00773DFB"/>
    <w:p w:rsidR="00732D68" w:rsidRDefault="00732D68" w:rsidP="00773DFB"/>
    <w:p w:rsidR="00732D68" w:rsidRDefault="00732D68" w:rsidP="00773DFB"/>
    <w:p w:rsidR="00467D4E" w:rsidRDefault="008046AA" w:rsidP="00467D4E">
      <w:r>
        <w:rPr>
          <w:noProof/>
          <w:lang w:val="de-CH" w:eastAsia="de-CH"/>
        </w:rPr>
        <w:drawing>
          <wp:anchor distT="0" distB="0" distL="114300" distR="114300" simplePos="0" relativeHeight="251593216" behindDoc="0" locked="0" layoutInCell="1" allowOverlap="1">
            <wp:simplePos x="0" y="0"/>
            <wp:positionH relativeFrom="column">
              <wp:posOffset>-506095</wp:posOffset>
            </wp:positionH>
            <wp:positionV relativeFrom="paragraph">
              <wp:posOffset>241300</wp:posOffset>
            </wp:positionV>
            <wp:extent cx="2971800" cy="2553335"/>
            <wp:effectExtent l="19050" t="0" r="0" b="0"/>
            <wp:wrapSquare wrapText="bothSides"/>
            <wp:docPr id="1366" name="Bild 1366" descr="nerv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nerven3"/>
                    <pic:cNvPicPr>
                      <a:picLocks noChangeAspect="1" noChangeArrowheads="1"/>
                    </pic:cNvPicPr>
                  </pic:nvPicPr>
                  <pic:blipFill>
                    <a:blip r:embed="rId151" cstate="print"/>
                    <a:srcRect/>
                    <a:stretch>
                      <a:fillRect/>
                    </a:stretch>
                  </pic:blipFill>
                  <pic:spPr bwMode="auto">
                    <a:xfrm>
                      <a:off x="0" y="0"/>
                      <a:ext cx="2971800" cy="2553335"/>
                    </a:xfrm>
                    <a:prstGeom prst="rect">
                      <a:avLst/>
                    </a:prstGeom>
                    <a:noFill/>
                    <a:ln w="9525">
                      <a:noFill/>
                      <a:miter lim="800000"/>
                      <a:headEnd/>
                      <a:tailEnd/>
                    </a:ln>
                  </pic:spPr>
                </pic:pic>
              </a:graphicData>
            </a:graphic>
          </wp:anchor>
        </w:drawing>
      </w:r>
      <w:r w:rsidR="00467D4E" w:rsidRPr="00467D4E">
        <w:t>Diesen grundsätzlichen Aufbau findet man in abgewandelter Form bei allen Nervenzellen, egal ob sie im Gehirn, in der Netzhaut der Augen oder im Rückenmark liegen.</w:t>
      </w:r>
      <w:r w:rsidR="00D84D89">
        <w:t xml:space="preserve"> Der Unterschied liegt meistens in der Form/Länge der Dendriten resp. Axone. </w:t>
      </w:r>
    </w:p>
    <w:p w:rsidR="000E53ED" w:rsidRDefault="000E53ED" w:rsidP="00467D4E"/>
    <w:p w:rsidR="000E53ED" w:rsidRPr="000E53ED" w:rsidRDefault="008046AA" w:rsidP="000E53ED">
      <w:r>
        <w:rPr>
          <w:noProof/>
          <w:lang w:val="de-CH" w:eastAsia="de-CH"/>
        </w:rPr>
        <w:drawing>
          <wp:anchor distT="0" distB="0" distL="114300" distR="114300" simplePos="0" relativeHeight="251594240" behindDoc="0" locked="0" layoutInCell="1" allowOverlap="1">
            <wp:simplePos x="0" y="0"/>
            <wp:positionH relativeFrom="column">
              <wp:posOffset>2400300</wp:posOffset>
            </wp:positionH>
            <wp:positionV relativeFrom="paragraph">
              <wp:posOffset>197485</wp:posOffset>
            </wp:positionV>
            <wp:extent cx="922020" cy="1236345"/>
            <wp:effectExtent l="19050" t="0" r="0" b="0"/>
            <wp:wrapSquare wrapText="bothSides"/>
            <wp:docPr id="1367" name="Bild 1367" descr="n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nerv"/>
                    <pic:cNvPicPr>
                      <a:picLocks noChangeAspect="1" noChangeArrowheads="1"/>
                    </pic:cNvPicPr>
                  </pic:nvPicPr>
                  <pic:blipFill>
                    <a:blip r:embed="rId152" cstate="print"/>
                    <a:srcRect/>
                    <a:stretch>
                      <a:fillRect/>
                    </a:stretch>
                  </pic:blipFill>
                  <pic:spPr bwMode="auto">
                    <a:xfrm>
                      <a:off x="0" y="0"/>
                      <a:ext cx="922020" cy="1236345"/>
                    </a:xfrm>
                    <a:prstGeom prst="rect">
                      <a:avLst/>
                    </a:prstGeom>
                    <a:noFill/>
                    <a:ln w="9525">
                      <a:noFill/>
                      <a:miter lim="800000"/>
                      <a:headEnd/>
                      <a:tailEnd/>
                    </a:ln>
                  </pic:spPr>
                </pic:pic>
              </a:graphicData>
            </a:graphic>
          </wp:anchor>
        </w:drawing>
      </w:r>
      <w:r w:rsidR="000E53ED" w:rsidRPr="000E53ED">
        <w:t xml:space="preserve">Die langen Axone der Motoneuronen </w:t>
      </w:r>
      <w:r w:rsidR="00D84D89">
        <w:t xml:space="preserve">(spezielle motorische Neuronen welche Information vom Gehirn zu Muskeln oder Drüsen weiterleiten) </w:t>
      </w:r>
      <w:r w:rsidR="000E53ED" w:rsidRPr="000E53ED">
        <w:t>durchlaufen in Bündeln den Körper. Dies sind die landläufig bekannten Nerven. Sie sind von Bindegewebe umgeben, Blutgefä</w:t>
      </w:r>
      <w:r w:rsidR="00F242B4">
        <w:t>ss</w:t>
      </w:r>
      <w:r w:rsidR="000E53ED" w:rsidRPr="000E53ED">
        <w:t>e versorgen die Zellen mit Nahrung.</w:t>
      </w:r>
    </w:p>
    <w:p w:rsidR="000E53ED" w:rsidRPr="00467D4E" w:rsidRDefault="000E53ED" w:rsidP="00467D4E"/>
    <w:p w:rsidR="00773DFB" w:rsidRDefault="00773DFB" w:rsidP="00773DFB"/>
    <w:p w:rsidR="005D0F4C" w:rsidRDefault="005D0F4C" w:rsidP="00773DFB"/>
    <w:p w:rsidR="005D0F4C" w:rsidRDefault="008046AA" w:rsidP="005D0F4C">
      <w:pPr>
        <w:pStyle w:val="berschrift3"/>
      </w:pPr>
      <w:bookmarkStart w:id="77" w:name="_Toc160116340"/>
      <w:bookmarkStart w:id="78" w:name="_Toc191312271"/>
      <w:bookmarkStart w:id="79" w:name="_Toc192847069"/>
      <w:r>
        <w:rPr>
          <w:noProof/>
          <w:lang w:val="de-CH" w:eastAsia="de-CH"/>
        </w:rPr>
        <w:drawing>
          <wp:anchor distT="0" distB="0" distL="114300" distR="114300" simplePos="0" relativeHeight="251595264" behindDoc="0" locked="0" layoutInCell="1" allowOverlap="1">
            <wp:simplePos x="0" y="0"/>
            <wp:positionH relativeFrom="column">
              <wp:posOffset>5208905</wp:posOffset>
            </wp:positionH>
            <wp:positionV relativeFrom="paragraph">
              <wp:posOffset>69850</wp:posOffset>
            </wp:positionV>
            <wp:extent cx="713105" cy="1627505"/>
            <wp:effectExtent l="19050" t="0" r="0" b="0"/>
            <wp:wrapSquare wrapText="bothSides"/>
            <wp:docPr id="1370" name="Bild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53" cstate="print"/>
                    <a:srcRect/>
                    <a:stretch>
                      <a:fillRect/>
                    </a:stretch>
                  </pic:blipFill>
                  <pic:spPr bwMode="auto">
                    <a:xfrm>
                      <a:off x="0" y="0"/>
                      <a:ext cx="713105" cy="1627505"/>
                    </a:xfrm>
                    <a:prstGeom prst="rect">
                      <a:avLst/>
                    </a:prstGeom>
                    <a:noFill/>
                    <a:ln w="9525">
                      <a:noFill/>
                      <a:miter lim="800000"/>
                      <a:headEnd/>
                      <a:tailEnd/>
                    </a:ln>
                  </pic:spPr>
                </pic:pic>
              </a:graphicData>
            </a:graphic>
          </wp:anchor>
        </w:drawing>
      </w:r>
      <w:r w:rsidR="005D0F4C">
        <w:t>Weiterleitung des Reizes</w:t>
      </w:r>
      <w:bookmarkEnd w:id="77"/>
      <w:bookmarkEnd w:id="78"/>
      <w:bookmarkEnd w:id="79"/>
    </w:p>
    <w:p w:rsidR="005D0F4C" w:rsidRDefault="005D0F4C" w:rsidP="00773DFB"/>
    <w:p w:rsidR="007A4E6D" w:rsidRDefault="007A4E6D" w:rsidP="007A4E6D">
      <w:r>
        <w:t>Nervenzellen haben die</w:t>
      </w:r>
      <w:r w:rsidR="00725150">
        <w:t xml:space="preserve"> </w:t>
      </w:r>
      <w:r w:rsidR="00725150" w:rsidRPr="007A4E6D">
        <w:t>Fähigkeit elektrische Signale zu empfangen,</w:t>
      </w:r>
      <w:r w:rsidR="00725150">
        <w:t xml:space="preserve"> zu erzeugen und weiterzuleiten; </w:t>
      </w:r>
      <w:r w:rsidR="00725150" w:rsidRPr="002E074A">
        <w:rPr>
          <w:i/>
        </w:rPr>
        <w:t>wie</w:t>
      </w:r>
      <w:r w:rsidR="00725150">
        <w:t xml:space="preserve"> sie das machen </w:t>
      </w:r>
      <w:r w:rsidR="001E0301">
        <w:t>ist kompliziert</w:t>
      </w:r>
      <w:r w:rsidR="00725150">
        <w:t xml:space="preserve">. </w:t>
      </w:r>
      <w:r w:rsidR="002E074A">
        <w:t>Kurz: das Hauptprinzip dahinter ist, dass unterschiedliche Konzentrationen an Ionen (vor allem Na</w:t>
      </w:r>
      <w:r w:rsidR="002E074A" w:rsidRPr="002E074A">
        <w:rPr>
          <w:szCs w:val="18"/>
          <w:vertAlign w:val="superscript"/>
        </w:rPr>
        <w:t>+</w:t>
      </w:r>
      <w:r w:rsidR="00307D6A">
        <w:t>, Ca</w:t>
      </w:r>
      <w:r w:rsidR="00307D6A" w:rsidRPr="00307D6A">
        <w:rPr>
          <w:vertAlign w:val="superscript"/>
        </w:rPr>
        <w:t>+</w:t>
      </w:r>
      <w:r w:rsidR="00307D6A">
        <w:t xml:space="preserve"> </w:t>
      </w:r>
      <w:r w:rsidR="002E074A">
        <w:t>sowie K</w:t>
      </w:r>
      <w:r w:rsidR="002E074A" w:rsidRPr="002E074A">
        <w:rPr>
          <w:szCs w:val="18"/>
          <w:vertAlign w:val="superscript"/>
        </w:rPr>
        <w:t>+</w:t>
      </w:r>
      <w:r w:rsidR="002E074A">
        <w:t xml:space="preserve">) zu </w:t>
      </w:r>
      <w:r w:rsidR="001E0301">
        <w:t>unterschiedlichen Spannungen (eine Spannung ist ja eine Ladungsdifferenz, somit auch zwischen Na</w:t>
      </w:r>
      <w:r w:rsidR="001E0301" w:rsidRPr="002E074A">
        <w:rPr>
          <w:szCs w:val="18"/>
          <w:vertAlign w:val="superscript"/>
        </w:rPr>
        <w:t>+</w:t>
      </w:r>
      <w:r w:rsidR="001E0301">
        <w:t xml:space="preserve"> und K</w:t>
      </w:r>
      <w:r w:rsidR="001E0301" w:rsidRPr="002E074A">
        <w:rPr>
          <w:szCs w:val="18"/>
          <w:vertAlign w:val="superscript"/>
        </w:rPr>
        <w:t>+</w:t>
      </w:r>
      <w:r w:rsidR="001E0301">
        <w:t xml:space="preserve">) führen, welche </w:t>
      </w:r>
      <w:r w:rsidR="00172CBE">
        <w:t>dann ermöglichen, Informationen zu verarbeiten.</w:t>
      </w:r>
    </w:p>
    <w:p w:rsidR="007A4E6D" w:rsidRDefault="007A4E6D" w:rsidP="007A4E6D"/>
    <w:p w:rsidR="007A4E6D" w:rsidRDefault="008046AA" w:rsidP="007A4E6D">
      <w:r>
        <w:rPr>
          <w:noProof/>
          <w:lang w:val="de-CH" w:eastAsia="de-CH"/>
        </w:rPr>
        <w:drawing>
          <wp:anchor distT="0" distB="0" distL="114300" distR="114300" simplePos="0" relativeHeight="251596288" behindDoc="0" locked="0" layoutInCell="1" allowOverlap="1">
            <wp:simplePos x="0" y="0"/>
            <wp:positionH relativeFrom="column">
              <wp:posOffset>5208905</wp:posOffset>
            </wp:positionH>
            <wp:positionV relativeFrom="paragraph">
              <wp:posOffset>183515</wp:posOffset>
            </wp:positionV>
            <wp:extent cx="713105" cy="1627505"/>
            <wp:effectExtent l="19050" t="0" r="0" b="0"/>
            <wp:wrapSquare wrapText="bothSides"/>
            <wp:docPr id="1371" name="Bild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53" cstate="print"/>
                    <a:srcRect/>
                    <a:stretch>
                      <a:fillRect/>
                    </a:stretch>
                  </pic:blipFill>
                  <pic:spPr bwMode="auto">
                    <a:xfrm>
                      <a:off x="0" y="0"/>
                      <a:ext cx="713105" cy="1627505"/>
                    </a:xfrm>
                    <a:prstGeom prst="rect">
                      <a:avLst/>
                    </a:prstGeom>
                    <a:noFill/>
                    <a:ln w="9525">
                      <a:noFill/>
                      <a:miter lim="800000"/>
                      <a:headEnd/>
                      <a:tailEnd/>
                    </a:ln>
                  </pic:spPr>
                </pic:pic>
              </a:graphicData>
            </a:graphic>
          </wp:anchor>
        </w:drawing>
      </w:r>
      <w:r w:rsidR="007A4E6D" w:rsidRPr="007A4E6D">
        <w:t xml:space="preserve">Bleibt noch das Problem übrig, wie Nervenzellen oder Rezeptoren diese Signale auf andere Zellen übertragen können. Betrachten wir dazu die Kontaktstellen von </w:t>
      </w:r>
      <w:r w:rsidR="007A4E6D" w:rsidRPr="007A4E6D">
        <w:rPr>
          <w:i/>
          <w:iCs/>
        </w:rPr>
        <w:t>Nervenzelle und Nervenzelle</w:t>
      </w:r>
      <w:r w:rsidR="007A4E6D" w:rsidRPr="007A4E6D">
        <w:t xml:space="preserve"> oder </w:t>
      </w:r>
      <w:r w:rsidR="007A4E6D" w:rsidRPr="007A4E6D">
        <w:rPr>
          <w:i/>
          <w:iCs/>
        </w:rPr>
        <w:t>Rezeptor und Nervenzelle</w:t>
      </w:r>
      <w:r w:rsidR="007A4E6D" w:rsidRPr="007A4E6D">
        <w:t xml:space="preserve"> oder </w:t>
      </w:r>
      <w:r w:rsidR="007A4E6D" w:rsidRPr="007A4E6D">
        <w:rPr>
          <w:i/>
          <w:iCs/>
        </w:rPr>
        <w:t>Nervenzelle und Muskelzelle</w:t>
      </w:r>
      <w:r w:rsidR="007A4E6D" w:rsidRPr="007A4E6D">
        <w:t xml:space="preserve">. Man nennt diese Kontaktstellen </w:t>
      </w:r>
      <w:r w:rsidR="007A4E6D" w:rsidRPr="00172CBE">
        <w:rPr>
          <w:b/>
        </w:rPr>
        <w:t>Synapsen</w:t>
      </w:r>
      <w:r w:rsidR="007A4E6D" w:rsidRPr="007A4E6D">
        <w:t>.</w:t>
      </w:r>
    </w:p>
    <w:p w:rsidR="00773DFB" w:rsidRDefault="00773DFB" w:rsidP="00773DFB"/>
    <w:p w:rsidR="002A5809" w:rsidRDefault="008046AA" w:rsidP="00773DFB">
      <w:r>
        <w:rPr>
          <w:noProof/>
          <w:lang w:val="de-CH" w:eastAsia="de-CH"/>
        </w:rPr>
        <w:drawing>
          <wp:anchor distT="0" distB="0" distL="114300" distR="114300" simplePos="0" relativeHeight="251598336" behindDoc="0" locked="0" layoutInCell="1" allowOverlap="1">
            <wp:simplePos x="0" y="0"/>
            <wp:positionH relativeFrom="column">
              <wp:posOffset>-391795</wp:posOffset>
            </wp:positionH>
            <wp:positionV relativeFrom="paragraph">
              <wp:posOffset>370840</wp:posOffset>
            </wp:positionV>
            <wp:extent cx="3261995" cy="2762885"/>
            <wp:effectExtent l="19050" t="0" r="0" b="0"/>
            <wp:wrapSquare wrapText="bothSides"/>
            <wp:docPr id="1373" name="Bild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54" cstate="print"/>
                    <a:srcRect/>
                    <a:stretch>
                      <a:fillRect/>
                    </a:stretch>
                  </pic:blipFill>
                  <pic:spPr bwMode="auto">
                    <a:xfrm>
                      <a:off x="0" y="0"/>
                      <a:ext cx="3261995" cy="2762885"/>
                    </a:xfrm>
                    <a:prstGeom prst="rect">
                      <a:avLst/>
                    </a:prstGeom>
                    <a:noFill/>
                    <a:ln w="9525">
                      <a:noFill/>
                      <a:miter lim="800000"/>
                      <a:headEnd/>
                      <a:tailEnd/>
                    </a:ln>
                  </pic:spPr>
                </pic:pic>
              </a:graphicData>
            </a:graphic>
          </wp:anchor>
        </w:drawing>
      </w:r>
      <w:r w:rsidR="00B01E54">
        <w:t>Das Signal wandert in der Nervenzelle zunächst als kleiner Impuls die Nervenfaser entlang, bis es am Ende der Faser ankommt, dort wo sie auf die nachgeschaltete Nervenzelle trifft, an die das Signal übermittelt werden soll.  An dieser Stelle, sie heisst Synapse, treten die beiden Zellen aber nicht direkt miteinander in Kontakt, sondern sie näheren sich einander nur so weit, dass sie sich gerade eben nicht berühren, sondern dass noch ein winziger Zwischenraum zwischen ihnen frei bleibt.</w:t>
      </w:r>
      <w:r w:rsidR="0046404B">
        <w:t xml:space="preserve"> Diesen Zwischenraum nennt man synaptischen Spalt. An der Synapse enthält die Nervenendigung der Zelle, die das Signal weitergeben will, kleine  Speicherbläschen, di</w:t>
      </w:r>
      <w:r w:rsidR="001720EE">
        <w:t>e</w:t>
      </w:r>
      <w:r w:rsidR="0046404B">
        <w:t xml:space="preserve"> mit dem für die Informationsübertragung benötigten Botenstoff, zum Beispiel dem Neurotransmitter Acetylcholin, gefüllt sind. Sobald das elektrische Signal in der Nervenzelle die Synapse erreicht, öffnen sich die Speicherbläschen, und der Botenstoff wird in den sy</w:t>
      </w:r>
      <w:r w:rsidR="001A0A9E">
        <w:t>naptischen Spalt abgeg</w:t>
      </w:r>
      <w:r w:rsidR="0046404B">
        <w:t>eb</w:t>
      </w:r>
      <w:r w:rsidR="00B4319A">
        <w:t>en. Dort trifft er auf die Signalemp</w:t>
      </w:r>
      <w:r w:rsidR="001720EE">
        <w:t>fänger an der Au</w:t>
      </w:r>
      <w:r w:rsidR="00B4319A">
        <w:t>ssenseite der zweiten Zelle, die Rezeptoren.</w:t>
      </w:r>
    </w:p>
    <w:p w:rsidR="00C05F40" w:rsidRDefault="008046AA" w:rsidP="00773DFB">
      <w:r>
        <w:rPr>
          <w:noProof/>
          <w:lang w:val="de-CH" w:eastAsia="de-CH"/>
        </w:rPr>
        <w:drawing>
          <wp:anchor distT="0" distB="0" distL="114300" distR="114300" simplePos="0" relativeHeight="251597312" behindDoc="0" locked="0" layoutInCell="1" allowOverlap="1">
            <wp:simplePos x="0" y="0"/>
            <wp:positionH relativeFrom="column">
              <wp:posOffset>-48895</wp:posOffset>
            </wp:positionH>
            <wp:positionV relativeFrom="paragraph">
              <wp:posOffset>-79375</wp:posOffset>
            </wp:positionV>
            <wp:extent cx="1605915" cy="2654935"/>
            <wp:effectExtent l="19050" t="0" r="0" b="0"/>
            <wp:wrapSquare wrapText="bothSides"/>
            <wp:docPr id="1372" name="Bild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55" cstate="print"/>
                    <a:srcRect/>
                    <a:stretch>
                      <a:fillRect/>
                    </a:stretch>
                  </pic:blipFill>
                  <pic:spPr bwMode="auto">
                    <a:xfrm>
                      <a:off x="0" y="0"/>
                      <a:ext cx="1605915" cy="2654935"/>
                    </a:xfrm>
                    <a:prstGeom prst="rect">
                      <a:avLst/>
                    </a:prstGeom>
                    <a:noFill/>
                    <a:ln w="9525">
                      <a:noFill/>
                      <a:miter lim="800000"/>
                      <a:headEnd/>
                      <a:tailEnd/>
                    </a:ln>
                  </pic:spPr>
                </pic:pic>
              </a:graphicData>
            </a:graphic>
          </wp:anchor>
        </w:drawing>
      </w:r>
    </w:p>
    <w:p w:rsidR="00C05F40" w:rsidRDefault="008046AA" w:rsidP="00773DFB">
      <w:r>
        <w:rPr>
          <w:noProof/>
          <w:lang w:val="de-CH" w:eastAsia="de-CH"/>
        </w:rPr>
        <w:drawing>
          <wp:anchor distT="0" distB="0" distL="114300" distR="114300" simplePos="0" relativeHeight="251599360" behindDoc="0" locked="0" layoutInCell="1" allowOverlap="1">
            <wp:simplePos x="0" y="0"/>
            <wp:positionH relativeFrom="column">
              <wp:posOffset>1137285</wp:posOffset>
            </wp:positionH>
            <wp:positionV relativeFrom="paragraph">
              <wp:posOffset>2755900</wp:posOffset>
            </wp:positionV>
            <wp:extent cx="3035300" cy="2218055"/>
            <wp:effectExtent l="19050" t="0" r="0" b="0"/>
            <wp:wrapSquare wrapText="bothSides"/>
            <wp:docPr id="1374" name="Bild 1374" descr="coa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coaenz"/>
                    <pic:cNvPicPr>
                      <a:picLocks noChangeAspect="1" noChangeArrowheads="1"/>
                    </pic:cNvPicPr>
                  </pic:nvPicPr>
                  <pic:blipFill>
                    <a:blip r:embed="rId156" cstate="print"/>
                    <a:srcRect/>
                    <a:stretch>
                      <a:fillRect/>
                    </a:stretch>
                  </pic:blipFill>
                  <pic:spPr bwMode="auto">
                    <a:xfrm>
                      <a:off x="0" y="0"/>
                      <a:ext cx="3035300" cy="2218055"/>
                    </a:xfrm>
                    <a:prstGeom prst="rect">
                      <a:avLst/>
                    </a:prstGeom>
                    <a:noFill/>
                    <a:ln w="9525">
                      <a:noFill/>
                      <a:miter lim="800000"/>
                      <a:headEnd/>
                      <a:tailEnd/>
                    </a:ln>
                  </pic:spPr>
                </pic:pic>
              </a:graphicData>
            </a:graphic>
          </wp:anchor>
        </w:drawing>
      </w:r>
      <w:r w:rsidR="00C05F40">
        <w:t>Sobald ein Acetylcholinmolekül an den Rezeptor bindet, verändert dieser seine Form. Diese minimale Bewegung wird in der zweiten Zelle registriert und in ein neues elektrisches Signal umgewandelt, das zur nächsten Synapse weitergeleitet wird. Die Nerven sollen natürlich nicht für den Rest ihres Lebens in diesem Erregun</w:t>
      </w:r>
      <w:r w:rsidR="001A0A9E">
        <w:t>g</w:t>
      </w:r>
      <w:r w:rsidR="00C05F40">
        <w:t>sstadium bleiben, sondern möglichst bald in den Ruhezustand zurückkehren, damit sie neue Reize aufnehmen und verarbeiten können. Das Signal muss also auch wieder abgeschaltet werden. Dafür gibt es im synaptischen Spalt ein Enzym, das für diese Aufgabe spezialisiert ist. Es heisst Acetylcholinesterase und wirkt wie eine molekulare Schere, die das Acetylch</w:t>
      </w:r>
      <w:r w:rsidR="00115B50">
        <w:t>olin in zwei Teile zerschneidet, Essigsäure und Cholin. Sie fallen vom Rezeptor ab, der sich daraufhin in seinen Ausgan</w:t>
      </w:r>
      <w:r w:rsidR="001A0A9E">
        <w:t>g</w:t>
      </w:r>
      <w:r w:rsidR="00115B50">
        <w:t>szustand zurück bewegt und sofort das nächste Botenstoffmolekül in Empfang nehmen kann. So können an der Synapse ankommende elektrische Signale mit hoher Geschwindigkeit weitergeleitet werden.</w:t>
      </w:r>
    </w:p>
    <w:p w:rsidR="00FB4C90" w:rsidRDefault="00FB4C90" w:rsidP="00773DFB"/>
    <w:p w:rsidR="00FB4C90" w:rsidRPr="00FB4C90" w:rsidRDefault="008046AA" w:rsidP="00FB4C90">
      <w:r>
        <w:rPr>
          <w:noProof/>
          <w:lang w:val="de-CH" w:eastAsia="de-CH"/>
        </w:rPr>
        <w:drawing>
          <wp:anchor distT="0" distB="0" distL="114300" distR="114300" simplePos="0" relativeHeight="251600384" behindDoc="0" locked="0" layoutInCell="1" allowOverlap="1">
            <wp:simplePos x="0" y="0"/>
            <wp:positionH relativeFrom="column">
              <wp:posOffset>865505</wp:posOffset>
            </wp:positionH>
            <wp:positionV relativeFrom="paragraph">
              <wp:posOffset>1285240</wp:posOffset>
            </wp:positionV>
            <wp:extent cx="408305" cy="389255"/>
            <wp:effectExtent l="19050" t="0" r="0" b="0"/>
            <wp:wrapSquare wrapText="bothSides"/>
            <wp:docPr id="1375" name="Bild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57" cstate="print"/>
                    <a:srcRect/>
                    <a:stretch>
                      <a:fillRect/>
                    </a:stretch>
                  </pic:blipFill>
                  <pic:spPr bwMode="auto">
                    <a:xfrm>
                      <a:off x="0" y="0"/>
                      <a:ext cx="408305" cy="389255"/>
                    </a:xfrm>
                    <a:prstGeom prst="rect">
                      <a:avLst/>
                    </a:prstGeom>
                    <a:noFill/>
                    <a:ln w="9525">
                      <a:noFill/>
                      <a:miter lim="800000"/>
                      <a:headEnd/>
                      <a:tailEnd/>
                    </a:ln>
                  </pic:spPr>
                </pic:pic>
              </a:graphicData>
            </a:graphic>
          </wp:anchor>
        </w:drawing>
      </w:r>
      <w:r w:rsidR="00FB4C90">
        <w:t>Die Essig</w:t>
      </w:r>
      <w:r w:rsidR="001A0A9E">
        <w:t>s</w:t>
      </w:r>
      <w:r w:rsidR="00FB4C90">
        <w:t xml:space="preserve">äure sowie das Cholin werden </w:t>
      </w:r>
      <w:r w:rsidR="00FB4C90" w:rsidRPr="00FB4C90">
        <w:t xml:space="preserve">wieder in die präsynaptische Zelle </w:t>
      </w:r>
      <w:r w:rsidR="00E00F24">
        <w:t xml:space="preserve">(diejenige Zelle, welche das Acetylcholin enthielt) </w:t>
      </w:r>
      <w:r w:rsidR="00FB4C90" w:rsidRPr="00FB4C90">
        <w:t>aufgenommen und mit Hilfe von CoA erneut zu Acetylcholin zusammengebaut</w:t>
      </w:r>
      <w:r w:rsidR="00E00F24">
        <w:t>. CoA steht für Coenzym</w:t>
      </w:r>
      <w:r w:rsidR="0097529C">
        <w:t xml:space="preserve"> </w:t>
      </w:r>
      <w:r w:rsidR="00E00F24">
        <w:t>A und</w:t>
      </w:r>
      <w:r w:rsidR="0097529C">
        <w:t xml:space="preserve"> erfüllt wichtige Aufgaben bei der Aktivierung, Umwandlung und Übertragung von Acyl-Gruppen. Als ‚Acyl’ wird der Rest</w:t>
      </w:r>
      <w:r w:rsidR="00FB7812">
        <w:t xml:space="preserve">  bezeichnet.</w:t>
      </w:r>
      <w:r w:rsidR="0097529C">
        <w:t xml:space="preserve"> </w:t>
      </w:r>
      <w:r w:rsidR="00E00F24">
        <w:t xml:space="preserve"> </w:t>
      </w:r>
      <w:r w:rsidR="00FB4C90" w:rsidRPr="00FB4C90">
        <w:t xml:space="preserve"> </w:t>
      </w:r>
    </w:p>
    <w:p w:rsidR="00FB4C90" w:rsidRDefault="00FB4C90" w:rsidP="00773DFB"/>
    <w:p w:rsidR="00FB4C90" w:rsidRDefault="00FB4C90" w:rsidP="00773DFB"/>
    <w:p w:rsidR="00FB4C90" w:rsidRDefault="00FB4C90" w:rsidP="00773DFB"/>
    <w:p w:rsidR="00115B50" w:rsidRDefault="00115B50" w:rsidP="00773DFB">
      <w:r>
        <w:t>Viele Nervengifte, die früher als wirksame Insektizide (heute nicht mehr zugelassen) oder Nervengase für die chemische Kriegsführung hergestellt wurden, sind deshalb so gefährlich, weil sie die Acetylcholinesterase angreifen und ausschalten. Es kommt zu Krämpfen und Lähmungen der Muskulatur, die, sobald sie auf den Atemapparat übergreifen, tödlich enden.</w:t>
      </w:r>
    </w:p>
    <w:p w:rsidR="00BC3582" w:rsidRDefault="00BC3582" w:rsidP="00773DFB"/>
    <w:p w:rsidR="00115B50" w:rsidRPr="00773DFB" w:rsidRDefault="00BC3582" w:rsidP="00773DFB">
      <w:r>
        <w:t>Acetylcholin spielt auch eine wichtige Rolle für Lernprozess</w:t>
      </w:r>
      <w:r w:rsidR="00D53FFC">
        <w:t xml:space="preserve">e und </w:t>
      </w:r>
      <w:r w:rsidR="001720EE">
        <w:t>für das</w:t>
      </w:r>
      <w:r w:rsidR="00D53FFC">
        <w:t xml:space="preserve"> Gedächtnis. Wird das Zusammenspiel zwischen dem Neurotransmitter Acetylcholin, dem En</w:t>
      </w:r>
      <w:r w:rsidR="001720EE">
        <w:t>zy</w:t>
      </w:r>
      <w:r w:rsidR="00D53FFC">
        <w:t xml:space="preserve">m, das ihn inaktiviert, der Acetylcholinesterase, und dem Acetylcholinrezeptor als Signalempfänger gestört, entstehen Krankheiten wie Parkinson und Alzheimer. Neben dem Acetylcholin gibt es auch noch zahlreiche andere Botenstoffe im Gehirn. Jeder </w:t>
      </w:r>
      <w:r w:rsidR="00016ACD">
        <w:t>von ihnen hat seine Spezialaufgabe zu erfüllen und besitzt dafür einen eigenen Rezeptor und ein eigenes Enzym, das seine Wirkung wieder ausschaltet.</w:t>
      </w:r>
    </w:p>
    <w:p w:rsidR="00773DFB" w:rsidRDefault="00773DFB"/>
    <w:p w:rsidR="00EF309F" w:rsidRDefault="00EF309F">
      <w:pPr>
        <w:jc w:val="left"/>
      </w:pPr>
      <w:r>
        <w:br w:type="page"/>
      </w:r>
    </w:p>
    <w:p w:rsidR="00C5041A" w:rsidRDefault="00C5041A" w:rsidP="00EF309F"/>
    <w:p w:rsidR="00C5041A" w:rsidRDefault="00C5041A" w:rsidP="00C5041A"/>
    <w:p w:rsidR="00C5041A" w:rsidRPr="00736033" w:rsidRDefault="00C5041A" w:rsidP="00C5041A">
      <w:pPr>
        <w:rPr>
          <w:lang w:val="de-CH"/>
        </w:rPr>
      </w:pPr>
      <w:r w:rsidRPr="00736033">
        <w:rPr>
          <w:b/>
          <w:bCs/>
          <w:lang w:val="en-US"/>
        </w:rPr>
        <w:t>Grundlagen der Reaktionskinetik</w:t>
      </w:r>
      <w:r w:rsidRPr="00736033">
        <w:rPr>
          <w:b/>
          <w:bCs/>
        </w:rPr>
        <w:t xml:space="preserve"> </w:t>
      </w:r>
      <w:r>
        <w:rPr>
          <w:b/>
          <w:bCs/>
        </w:rPr>
        <w:t xml:space="preserve">, pearson, pc, </w:t>
      </w:r>
    </w:p>
    <w:p w:rsidR="00C5041A" w:rsidRDefault="00C5041A" w:rsidP="00C5041A"/>
    <w:p w:rsidR="00C5041A" w:rsidRDefault="00C5041A" w:rsidP="00C5041A">
      <w:r>
        <w:rPr>
          <w:noProof/>
          <w:lang w:val="de-CH" w:eastAsia="de-CH"/>
        </w:rPr>
        <w:drawing>
          <wp:inline distT="0" distB="0" distL="0" distR="0" wp14:anchorId="6F5FBAE3" wp14:editId="46918462">
            <wp:extent cx="4455846" cy="6672465"/>
            <wp:effectExtent l="19050" t="0" r="1854" b="0"/>
            <wp:docPr id="6" name="Bild 10" descr="D:\Peng zhi xiong\7200_PPT\jpg\36\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D:\Peng zhi xiong\7200_PPT\jpg\36\36-19.jpg"/>
                    <pic:cNvPicPr>
                      <a:picLocks noChangeAspect="1" noChangeArrowheads="1"/>
                    </pic:cNvPicPr>
                  </pic:nvPicPr>
                  <pic:blipFill>
                    <a:blip r:embed="rId158" cstate="print"/>
                    <a:srcRect/>
                    <a:stretch>
                      <a:fillRect/>
                    </a:stretch>
                  </pic:blipFill>
                  <pic:spPr bwMode="auto">
                    <a:xfrm>
                      <a:off x="0" y="0"/>
                      <a:ext cx="4458939" cy="6677096"/>
                    </a:xfrm>
                    <a:prstGeom prst="rect">
                      <a:avLst/>
                    </a:prstGeom>
                    <a:noFill/>
                    <a:ln w="9525">
                      <a:noFill/>
                      <a:miter lim="800000"/>
                      <a:headEnd/>
                      <a:tailEnd/>
                    </a:ln>
                  </pic:spPr>
                </pic:pic>
              </a:graphicData>
            </a:graphic>
          </wp:inline>
        </w:drawing>
      </w:r>
    </w:p>
    <w:p w:rsidR="00C5041A" w:rsidRDefault="00C5041A" w:rsidP="00C5041A"/>
    <w:p w:rsidR="00C5041A" w:rsidRPr="00D25D8D" w:rsidRDefault="00C5041A" w:rsidP="00C5041A">
      <w:pPr>
        <w:rPr>
          <w:lang w:val="en-US"/>
        </w:rPr>
      </w:pPr>
      <w:r w:rsidRPr="00736033">
        <w:rPr>
          <w:lang w:val="en-US"/>
        </w:rPr>
        <w:t>Darstellung einer Potenzialenergiefläche für die Reaktion AB + C bei einer kollinearen Geometrie (</w:t>
      </w:r>
      <w:r w:rsidRPr="00736033">
        <w:rPr>
          <w:i/>
          <w:iCs/>
          <w:lang w:val="en-US"/>
        </w:rPr>
        <w:t>q</w:t>
      </w:r>
      <w:r w:rsidRPr="00736033">
        <w:rPr>
          <w:lang w:val="en-US"/>
        </w:rPr>
        <w:t xml:space="preserve"> = 180° in Abbildung 36.18). (</w:t>
      </w:r>
      <w:r w:rsidRPr="00736033">
        <w:rPr>
          <w:b/>
          <w:bCs/>
          <w:lang w:val="en-US"/>
        </w:rPr>
        <w:t>a</w:t>
      </w:r>
      <w:r w:rsidRPr="00736033">
        <w:rPr>
          <w:lang w:val="en-US"/>
        </w:rPr>
        <w:t xml:space="preserve">, </w:t>
      </w:r>
      <w:r w:rsidRPr="00736033">
        <w:rPr>
          <w:b/>
          <w:bCs/>
          <w:lang w:val="en-US"/>
        </w:rPr>
        <w:t>b</w:t>
      </w:r>
      <w:r w:rsidRPr="00736033">
        <w:rPr>
          <w:lang w:val="en-US"/>
        </w:rPr>
        <w:t>) Dreidimensionale Ansichten der Fläche. (</w:t>
      </w:r>
      <w:r w:rsidRPr="00736033">
        <w:rPr>
          <w:b/>
          <w:bCs/>
          <w:lang w:val="en-US"/>
        </w:rPr>
        <w:t>c</w:t>
      </w:r>
      <w:r w:rsidRPr="00736033">
        <w:rPr>
          <w:lang w:val="en-US"/>
        </w:rPr>
        <w:t>) Konturendiagramm der Fläche mit den Konturen der Äquipotenzialenergie. Die gekrümmte, gestrichelte Linie stellt den Pfad eines reaktiven Ereignisses dar, das dem Pfad der Reaktionskoordinate entspricht. Der Übergangszustand für diese Koordinate wird durch das Symbol ‡ gekennzeichnet. (</w:t>
      </w:r>
      <w:r w:rsidRPr="00736033">
        <w:rPr>
          <w:b/>
          <w:bCs/>
          <w:lang w:val="en-US"/>
        </w:rPr>
        <w:t>d</w:t>
      </w:r>
      <w:r w:rsidRPr="00736033">
        <w:rPr>
          <w:lang w:val="en-US"/>
        </w:rPr>
        <w:t xml:space="preserve">, </w:t>
      </w:r>
      <w:r w:rsidRPr="00736033">
        <w:rPr>
          <w:b/>
          <w:bCs/>
          <w:lang w:val="en-US"/>
        </w:rPr>
        <w:t>e</w:t>
      </w:r>
      <w:r w:rsidRPr="00736033">
        <w:rPr>
          <w:lang w:val="en-US"/>
        </w:rPr>
        <w:t xml:space="preserve">) Querschnitte der Potenzialenergiefläche entlang der Linien </w:t>
      </w:r>
      <w:r w:rsidRPr="00736033">
        <w:rPr>
          <w:i/>
          <w:iCs/>
          <w:lang w:val="en-US"/>
        </w:rPr>
        <w:t>a</w:t>
      </w:r>
      <w:r w:rsidRPr="00736033">
        <w:rPr>
          <w:lang w:val="en-US"/>
        </w:rPr>
        <w:t xml:space="preserve">¢ - </w:t>
      </w:r>
      <w:r w:rsidRPr="00736033">
        <w:rPr>
          <w:i/>
          <w:iCs/>
          <w:lang w:val="en-US"/>
        </w:rPr>
        <w:t xml:space="preserve">a </w:t>
      </w:r>
      <w:r w:rsidRPr="00736033">
        <w:rPr>
          <w:lang w:val="en-US"/>
        </w:rPr>
        <w:t xml:space="preserve">bzw. </w:t>
      </w:r>
      <w:r w:rsidRPr="00736033">
        <w:rPr>
          <w:i/>
          <w:iCs/>
          <w:lang w:val="en-US"/>
        </w:rPr>
        <w:t>b</w:t>
      </w:r>
      <w:r w:rsidRPr="00736033">
        <w:rPr>
          <w:lang w:val="en-US"/>
        </w:rPr>
        <w:t>¢</w:t>
      </w:r>
      <w:r w:rsidRPr="00736033">
        <w:rPr>
          <w:vertAlign w:val="superscript"/>
          <w:lang w:val="en-US"/>
        </w:rPr>
        <w:t xml:space="preserve"> </w:t>
      </w:r>
      <w:r w:rsidRPr="00736033">
        <w:rPr>
          <w:lang w:val="en-US"/>
        </w:rPr>
        <w:t xml:space="preserve">- </w:t>
      </w:r>
      <w:r w:rsidRPr="00736033">
        <w:rPr>
          <w:i/>
          <w:iCs/>
          <w:lang w:val="en-US"/>
        </w:rPr>
        <w:t>b</w:t>
      </w:r>
      <w:r w:rsidRPr="00736033">
        <w:rPr>
          <w:lang w:val="en-US"/>
        </w:rPr>
        <w:t xml:space="preserve">. Diese beiden Diagramme entsprechen dem Potenzial für Zweikörperwechselwirkungen von B mit C und A mit B. [Basierend auf J. H. Noggle, </w:t>
      </w:r>
      <w:r w:rsidRPr="00736033">
        <w:rPr>
          <w:i/>
          <w:iCs/>
          <w:lang w:val="en-US"/>
        </w:rPr>
        <w:t>Physical Chemistry</w:t>
      </w:r>
      <w:r w:rsidRPr="00736033">
        <w:rPr>
          <w:lang w:val="en-US"/>
        </w:rPr>
        <w:t>, Harper Collins, New York, 1996.]</w:t>
      </w:r>
    </w:p>
    <w:p w:rsidR="00C5041A" w:rsidRDefault="00C5041A" w:rsidP="00EF309F"/>
    <w:sectPr w:rsidR="00C5041A" w:rsidSect="008B190E">
      <w:pgSz w:w="11906" w:h="16838"/>
      <w:pgMar w:top="851" w:right="1701" w:bottom="851" w:left="1418" w:header="28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F05" w:rsidRDefault="00354F05">
      <w:r>
        <w:separator/>
      </w:r>
    </w:p>
  </w:endnote>
  <w:endnote w:type="continuationSeparator" w:id="0">
    <w:p w:rsidR="00354F05" w:rsidRDefault="00354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yal Society of Chemistry">
    <w:panose1 w:val="00000400000000000000"/>
    <w:charset w:val="00"/>
    <w:family w:val="auto"/>
    <w:pitch w:val="variable"/>
    <w:sig w:usb0="00000003" w:usb1="00000000" w:usb2="00000000" w:usb3="00000000" w:csb0="00000001" w:csb1="00000000"/>
  </w:font>
  <w:font w:name="Uc_211">
    <w:altName w:val="Symbol"/>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F05" w:rsidRDefault="00354F05">
      <w:r>
        <w:separator/>
      </w:r>
    </w:p>
  </w:footnote>
  <w:footnote w:type="continuationSeparator" w:id="0">
    <w:p w:rsidR="00354F05" w:rsidRDefault="00354F05">
      <w:r>
        <w:continuationSeparator/>
      </w:r>
    </w:p>
  </w:footnote>
  <w:footnote w:id="1">
    <w:p w:rsidR="006D3F2B" w:rsidRPr="00512B10" w:rsidRDefault="006D3F2B">
      <w:pPr>
        <w:pStyle w:val="Funotentext"/>
      </w:pPr>
      <w:r>
        <w:rPr>
          <w:rStyle w:val="Funotenzeichen"/>
        </w:rPr>
        <w:footnoteRef/>
      </w:r>
      <w:r>
        <w:t xml:space="preserve"> Quellen: Pearson; Chemie, die zentrale Wissenschaft, 10. Auflage</w:t>
      </w:r>
    </w:p>
  </w:footnote>
  <w:footnote w:id="2">
    <w:p w:rsidR="006D3F2B" w:rsidRPr="00404083" w:rsidRDefault="006D3F2B" w:rsidP="003158EE">
      <w:pPr>
        <w:pStyle w:val="Funotentext"/>
        <w:rPr>
          <w:lang w:val="de-CH"/>
        </w:rPr>
      </w:pPr>
      <w:r>
        <w:rPr>
          <w:rStyle w:val="Funotenzeichen"/>
        </w:rPr>
        <w:footnoteRef/>
      </w:r>
      <w:r>
        <w:t xml:space="preserve"> </w:t>
      </w:r>
      <w:r>
        <w:rPr>
          <w:lang w:val="de-CH"/>
        </w:rPr>
        <w:t>Entnommen aus Chemie heute, SII</w:t>
      </w:r>
    </w:p>
  </w:footnote>
  <w:footnote w:id="3">
    <w:p w:rsidR="006D3F2B" w:rsidRPr="00F65C5E" w:rsidRDefault="006D3F2B">
      <w:pPr>
        <w:pStyle w:val="Funotentext"/>
      </w:pPr>
      <w:r>
        <w:rPr>
          <w:rStyle w:val="Funotenzeichen"/>
        </w:rPr>
        <w:footnoteRef/>
      </w:r>
      <w:r>
        <w:t xml:space="preserve"> </w:t>
      </w:r>
      <w:r w:rsidRPr="00F65C5E">
        <w:t>http://www.chemie.uni-ulm.de/experiment/edm0598.html</w:t>
      </w:r>
    </w:p>
  </w:footnote>
  <w:footnote w:id="4">
    <w:p w:rsidR="006D3F2B" w:rsidRPr="00EB3271" w:rsidRDefault="006D3F2B">
      <w:pPr>
        <w:pStyle w:val="Funotentext"/>
      </w:pPr>
      <w:r>
        <w:rPr>
          <w:rStyle w:val="Funotenzeichen"/>
        </w:rPr>
        <w:footnoteRef/>
      </w:r>
      <w:r>
        <w:t xml:space="preserve"> </w:t>
      </w:r>
      <w:r w:rsidRPr="00EB3271">
        <w:rPr>
          <w:sz w:val="14"/>
          <w:szCs w:val="14"/>
        </w:rPr>
        <w:t>http://www.jagemann-net.de/index.php?section=ggw13lk#Statische%20und%20dynamische%20Gleichgewichte</w:t>
      </w:r>
    </w:p>
  </w:footnote>
  <w:footnote w:id="5">
    <w:p w:rsidR="006D3F2B" w:rsidRPr="006C15CC" w:rsidRDefault="006D3F2B" w:rsidP="006C15CC">
      <w:r>
        <w:rPr>
          <w:rStyle w:val="Funotenzeichen"/>
        </w:rPr>
        <w:footnoteRef/>
      </w:r>
      <w:r>
        <w:t xml:space="preserve"> </w:t>
      </w:r>
      <w:r w:rsidRPr="006C15CC">
        <w:rPr>
          <w:sz w:val="14"/>
          <w:szCs w:val="14"/>
        </w:rPr>
        <w:t>http://www.chemguide.co.uk/physical/equilibria/introduction.html#top</w:t>
      </w:r>
    </w:p>
  </w:footnote>
  <w:footnote w:id="6">
    <w:p w:rsidR="006D3F2B" w:rsidRPr="00340C0B" w:rsidRDefault="006D3F2B" w:rsidP="005544D5">
      <w:pPr>
        <w:pStyle w:val="Funotentext"/>
        <w:rPr>
          <w:lang w:val="de-CH"/>
        </w:rPr>
      </w:pPr>
      <w:r>
        <w:rPr>
          <w:rStyle w:val="Funotenzeichen"/>
        </w:rPr>
        <w:footnoteRef/>
      </w:r>
      <w:r>
        <w:t xml:space="preserve"> </w:t>
      </w:r>
      <w:r w:rsidRPr="00340C0B">
        <w:rPr>
          <w:sz w:val="14"/>
          <w:szCs w:val="14"/>
          <w:lang w:val="de-CH"/>
        </w:rPr>
        <w:t>DUDEN Paetec, Seite 203</w:t>
      </w:r>
    </w:p>
  </w:footnote>
  <w:footnote w:id="7">
    <w:p w:rsidR="006D3F2B" w:rsidRPr="001406CA" w:rsidRDefault="006D3F2B">
      <w:pPr>
        <w:pStyle w:val="Funotentext"/>
        <w:rPr>
          <w:sz w:val="14"/>
          <w:szCs w:val="14"/>
        </w:rPr>
      </w:pPr>
      <w:r>
        <w:rPr>
          <w:rStyle w:val="Funotenzeichen"/>
        </w:rPr>
        <w:footnoteRef/>
      </w:r>
      <w:r>
        <w:t xml:space="preserve"> </w:t>
      </w:r>
      <w:r w:rsidRPr="001406CA">
        <w:rPr>
          <w:sz w:val="14"/>
          <w:szCs w:val="14"/>
        </w:rPr>
        <w:t>http://www.jagemann-net.de/index.php?section=ggw13lk#Statische%20und%20dynamische%20Gleichgewichte</w:t>
      </w:r>
    </w:p>
  </w:footnote>
  <w:footnote w:id="8">
    <w:p w:rsidR="006D3F2B" w:rsidRPr="004C50C3" w:rsidRDefault="006D3F2B" w:rsidP="00776E8C">
      <w:pPr>
        <w:pStyle w:val="Funotentext"/>
        <w:rPr>
          <w:sz w:val="14"/>
          <w:szCs w:val="14"/>
        </w:rPr>
      </w:pPr>
      <w:r w:rsidRPr="004C50C3">
        <w:rPr>
          <w:rStyle w:val="Funotenzeichen"/>
          <w:sz w:val="14"/>
          <w:szCs w:val="14"/>
        </w:rPr>
        <w:footnoteRef/>
      </w:r>
      <w:r w:rsidRPr="004C50C3">
        <w:rPr>
          <w:sz w:val="14"/>
          <w:szCs w:val="14"/>
        </w:rPr>
        <w:t xml:space="preserve"> http://www.chemguide.co.uk/physical/equilibria/lechatelier.html</w:t>
      </w:r>
    </w:p>
  </w:footnote>
  <w:footnote w:id="9">
    <w:p w:rsidR="006D3F2B" w:rsidRPr="00CA2D99" w:rsidRDefault="006D3F2B" w:rsidP="001E27A6">
      <w:pPr>
        <w:pStyle w:val="Funotentext"/>
        <w:rPr>
          <w:lang w:val="de-CH"/>
        </w:rPr>
      </w:pPr>
      <w:r>
        <w:rPr>
          <w:rStyle w:val="Funotenzeichen"/>
        </w:rPr>
        <w:footnoteRef/>
      </w:r>
      <w:r>
        <w:t xml:space="preserve"> </w:t>
      </w:r>
      <w:r>
        <w:rPr>
          <w:sz w:val="14"/>
        </w:rPr>
        <w:t>http://www.lpm.uni-sb.de/chemie/computersimulationen/computersimulation.htm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39"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1E0" w:firstRow="1" w:lastRow="1" w:firstColumn="1" w:lastColumn="1" w:noHBand="0" w:noVBand="0"/>
    </w:tblPr>
    <w:tblGrid>
      <w:gridCol w:w="966"/>
      <w:gridCol w:w="2429"/>
      <w:gridCol w:w="2666"/>
      <w:gridCol w:w="2978"/>
    </w:tblGrid>
    <w:tr w:rsidR="006D3F2B">
      <w:tc>
        <w:tcPr>
          <w:tcW w:w="928" w:type="dxa"/>
          <w:vAlign w:val="center"/>
        </w:tcPr>
        <w:p w:rsidR="006D3F2B" w:rsidRPr="003215A8" w:rsidRDefault="006D3F2B" w:rsidP="00A3722C">
          <w:pPr>
            <w:pStyle w:val="Kopfzeile"/>
            <w:jc w:val="left"/>
            <w:rPr>
              <w:sz w:val="16"/>
              <w:szCs w:val="16"/>
            </w:rPr>
          </w:pPr>
          <w:r>
            <w:rPr>
              <w:noProof/>
              <w:lang w:val="de-CH" w:eastAsia="de-CH"/>
            </w:rPr>
            <w:drawing>
              <wp:inline distT="0" distB="0" distL="0" distR="0" wp14:anchorId="07853AAD" wp14:editId="1D28B34D">
                <wp:extent cx="454025" cy="460375"/>
                <wp:effectExtent l="19050" t="0" r="3175"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srcRect/>
                        <a:stretch>
                          <a:fillRect/>
                        </a:stretch>
                      </pic:blipFill>
                      <pic:spPr bwMode="auto">
                        <a:xfrm>
                          <a:off x="0" y="0"/>
                          <a:ext cx="454025" cy="460375"/>
                        </a:xfrm>
                        <a:prstGeom prst="rect">
                          <a:avLst/>
                        </a:prstGeom>
                        <a:noFill/>
                        <a:ln w="9525">
                          <a:noFill/>
                          <a:miter lim="800000"/>
                          <a:headEnd/>
                          <a:tailEnd/>
                        </a:ln>
                      </pic:spPr>
                    </pic:pic>
                  </a:graphicData>
                </a:graphic>
              </wp:inline>
            </w:drawing>
          </w:r>
        </w:p>
      </w:tc>
      <w:tc>
        <w:tcPr>
          <w:tcW w:w="2441" w:type="dxa"/>
          <w:vAlign w:val="center"/>
        </w:tcPr>
        <w:p w:rsidR="006D3F2B" w:rsidRPr="003215A8" w:rsidRDefault="006D3F2B" w:rsidP="00A3722C">
          <w:pPr>
            <w:pStyle w:val="Kopfzeile"/>
            <w:jc w:val="left"/>
            <w:rPr>
              <w:sz w:val="16"/>
              <w:szCs w:val="16"/>
            </w:rPr>
          </w:pPr>
          <w:r>
            <w:rPr>
              <w:sz w:val="16"/>
              <w:szCs w:val="16"/>
            </w:rPr>
            <w:t>Chemische Reaktionen: MWG</w:t>
          </w:r>
        </w:p>
      </w:tc>
      <w:tc>
        <w:tcPr>
          <w:tcW w:w="2687" w:type="dxa"/>
          <w:vAlign w:val="center"/>
        </w:tcPr>
        <w:p w:rsidR="006D3F2B" w:rsidRPr="003807DB" w:rsidRDefault="006D3F2B" w:rsidP="003807DB">
          <w:pPr>
            <w:pStyle w:val="Kopfzeile"/>
            <w:jc w:val="center"/>
            <w:rPr>
              <w:sz w:val="16"/>
            </w:rP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2074E4">
            <w:rPr>
              <w:rStyle w:val="Seitenzahl"/>
              <w:noProof/>
            </w:rPr>
            <w:t>1</w:t>
          </w:r>
          <w:r>
            <w:rPr>
              <w:rStyle w:val="Seitenzahl"/>
            </w:rPr>
            <w:fldChar w:fldCharType="end"/>
          </w:r>
          <w:r>
            <w:rPr>
              <w:rStyle w:val="Seitenzahl"/>
            </w:rPr>
            <w:t xml:space="preserve"> -</w:t>
          </w:r>
        </w:p>
      </w:tc>
      <w:tc>
        <w:tcPr>
          <w:tcW w:w="2983" w:type="dxa"/>
          <w:vAlign w:val="center"/>
        </w:tcPr>
        <w:p w:rsidR="006D3F2B" w:rsidRPr="00530C31" w:rsidRDefault="00F22F95" w:rsidP="00A3722C">
          <w:pPr>
            <w:pStyle w:val="Kopfzeile"/>
            <w:jc w:val="right"/>
            <w:rPr>
              <w:sz w:val="16"/>
              <w:szCs w:val="16"/>
            </w:rPr>
          </w:pPr>
          <w:fldSimple w:instr=" STYLEREF  &quot;Überschrift 2&quot; \w  \* MERGEFORMAT ">
            <w:r w:rsidR="002074E4" w:rsidRPr="002074E4">
              <w:rPr>
                <w:noProof/>
                <w:sz w:val="16"/>
                <w:szCs w:val="16"/>
              </w:rPr>
              <w:t>5.1</w:t>
            </w:r>
          </w:fldSimple>
          <w:r w:rsidR="006D3F2B">
            <w:rPr>
              <w:sz w:val="16"/>
              <w:szCs w:val="16"/>
            </w:rPr>
            <w:t xml:space="preserve"> </w:t>
          </w:r>
          <w:fldSimple w:instr=" STYLEREF  &quot;Überschrift 2&quot;  \* MERGEFORMAT ">
            <w:r w:rsidR="002074E4">
              <w:rPr>
                <w:noProof/>
              </w:rPr>
              <w:t>Faktoren, die die Reaktionsgeschwindigkeit beeinflussen</w:t>
            </w:r>
          </w:fldSimple>
        </w:p>
      </w:tc>
    </w:tr>
    <w:tr w:rsidR="006D3F2B">
      <w:trPr>
        <w:trHeight w:val="61"/>
      </w:trPr>
      <w:tc>
        <w:tcPr>
          <w:tcW w:w="928" w:type="dxa"/>
          <w:vAlign w:val="center"/>
        </w:tcPr>
        <w:p w:rsidR="006D3F2B" w:rsidRPr="00706B1E" w:rsidRDefault="006D3F2B" w:rsidP="00A3722C">
          <w:pPr>
            <w:pStyle w:val="Kopfzeile"/>
            <w:jc w:val="left"/>
            <w:rPr>
              <w:sz w:val="4"/>
              <w:szCs w:val="4"/>
            </w:rPr>
          </w:pPr>
        </w:p>
      </w:tc>
      <w:tc>
        <w:tcPr>
          <w:tcW w:w="2441" w:type="dxa"/>
          <w:vAlign w:val="center"/>
        </w:tcPr>
        <w:p w:rsidR="006D3F2B" w:rsidRPr="00706B1E" w:rsidRDefault="006D3F2B" w:rsidP="00A3722C">
          <w:pPr>
            <w:pStyle w:val="Kopfzeile"/>
            <w:jc w:val="left"/>
            <w:rPr>
              <w:sz w:val="4"/>
              <w:szCs w:val="4"/>
            </w:rPr>
          </w:pPr>
        </w:p>
      </w:tc>
      <w:tc>
        <w:tcPr>
          <w:tcW w:w="2687" w:type="dxa"/>
          <w:vAlign w:val="center"/>
        </w:tcPr>
        <w:p w:rsidR="006D3F2B" w:rsidRPr="00706B1E" w:rsidRDefault="006D3F2B" w:rsidP="00A3722C">
          <w:pPr>
            <w:pStyle w:val="Kopfzeile"/>
            <w:jc w:val="center"/>
            <w:rPr>
              <w:rStyle w:val="Seitenzahl"/>
              <w:sz w:val="4"/>
              <w:szCs w:val="4"/>
            </w:rPr>
          </w:pPr>
        </w:p>
      </w:tc>
      <w:tc>
        <w:tcPr>
          <w:tcW w:w="2983" w:type="dxa"/>
          <w:vAlign w:val="center"/>
        </w:tcPr>
        <w:p w:rsidR="006D3F2B" w:rsidRPr="00706B1E" w:rsidRDefault="006D3F2B" w:rsidP="00A3722C">
          <w:pPr>
            <w:pStyle w:val="Kopfzeile"/>
            <w:jc w:val="right"/>
            <w:rPr>
              <w:sz w:val="4"/>
              <w:szCs w:val="4"/>
            </w:rPr>
          </w:pPr>
        </w:p>
      </w:tc>
    </w:tr>
  </w:tbl>
  <w:p w:rsidR="006D3F2B" w:rsidRDefault="006D3F2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70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nsid w:val="02702A18"/>
    <w:multiLevelType w:val="multilevel"/>
    <w:tmpl w:val="F1D2A67E"/>
    <w:lvl w:ilvl="0">
      <w:start w:val="4"/>
      <w:numFmt w:val="decimal"/>
      <w:lvlRestart w:val="0"/>
      <w:isLgl/>
      <w:lvlText w:val="%1"/>
      <w:lvlJc w:val="left"/>
      <w:pPr>
        <w:tabs>
          <w:tab w:val="num" w:pos="431"/>
        </w:tabs>
        <w:ind w:left="431" w:hanging="431"/>
      </w:pPr>
      <w:rPr>
        <w:rFonts w:hint="default"/>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
    <w:nsid w:val="049215D6"/>
    <w:multiLevelType w:val="multilevel"/>
    <w:tmpl w:val="0BFE6EA8"/>
    <w:lvl w:ilvl="0">
      <w:start w:val="4"/>
      <w:numFmt w:val="decimal"/>
      <w:lvlRestart w:val="0"/>
      <w:isLgl/>
      <w:lvlText w:val="%1"/>
      <w:lvlJc w:val="left"/>
      <w:pPr>
        <w:tabs>
          <w:tab w:val="num" w:pos="431"/>
        </w:tabs>
        <w:ind w:left="431" w:hanging="431"/>
      </w:pPr>
      <w:rPr>
        <w:rFonts w:hint="default"/>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nsid w:val="05EA0913"/>
    <w:multiLevelType w:val="multilevel"/>
    <w:tmpl w:val="7F8E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73AE8"/>
    <w:multiLevelType w:val="multilevel"/>
    <w:tmpl w:val="0BFE6EA8"/>
    <w:lvl w:ilvl="0">
      <w:start w:val="4"/>
      <w:numFmt w:val="decimal"/>
      <w:lvlRestart w:val="0"/>
      <w:isLgl/>
      <w:lvlText w:val="%1"/>
      <w:lvlJc w:val="left"/>
      <w:pPr>
        <w:tabs>
          <w:tab w:val="num" w:pos="431"/>
        </w:tabs>
        <w:ind w:left="431" w:hanging="431"/>
      </w:pPr>
      <w:rPr>
        <w:rFonts w:hint="default"/>
      </w:rPr>
    </w:lvl>
    <w:lvl w:ilvl="1">
      <w:start w:val="1"/>
      <w:numFmt w:val="decimal"/>
      <w:lvlText w:val="%1.%2"/>
      <w:lvlJc w:val="left"/>
      <w:pPr>
        <w:tabs>
          <w:tab w:val="num" w:pos="720"/>
        </w:tabs>
        <w:ind w:left="578" w:hanging="578"/>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5">
    <w:nsid w:val="0E674480"/>
    <w:multiLevelType w:val="hybridMultilevel"/>
    <w:tmpl w:val="49CA1E2A"/>
    <w:lvl w:ilvl="0" w:tplc="93943CAC">
      <w:start w:val="1"/>
      <w:numFmt w:val="bullet"/>
      <w:lvlText w:val=""/>
      <w:lvlJc w:val="left"/>
      <w:pPr>
        <w:tabs>
          <w:tab w:val="num" w:pos="2160"/>
        </w:tabs>
        <w:ind w:left="21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26D116B"/>
    <w:multiLevelType w:val="multilevel"/>
    <w:tmpl w:val="F73E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B2323"/>
    <w:multiLevelType w:val="multilevel"/>
    <w:tmpl w:val="5202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D398E"/>
    <w:multiLevelType w:val="multilevel"/>
    <w:tmpl w:val="34A647A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14635627"/>
    <w:multiLevelType w:val="multilevel"/>
    <w:tmpl w:val="98C0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7F6D5A"/>
    <w:multiLevelType w:val="multilevel"/>
    <w:tmpl w:val="B228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003FB6"/>
    <w:multiLevelType w:val="multilevel"/>
    <w:tmpl w:val="EE08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AB4445"/>
    <w:multiLevelType w:val="multilevel"/>
    <w:tmpl w:val="9EB4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950039"/>
    <w:multiLevelType w:val="multilevel"/>
    <w:tmpl w:val="62D4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221DA5"/>
    <w:multiLevelType w:val="hybridMultilevel"/>
    <w:tmpl w:val="DA64C392"/>
    <w:lvl w:ilvl="0" w:tplc="C8F60E9A">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2898071D"/>
    <w:multiLevelType w:val="multilevel"/>
    <w:tmpl w:val="64801276"/>
    <w:lvl w:ilvl="0">
      <w:start w:val="1"/>
      <w:numFmt w:val="bullet"/>
      <w:lvlText w:val=""/>
      <w:lvlJc w:val="left"/>
      <w:pPr>
        <w:tabs>
          <w:tab w:val="num" w:pos="284"/>
        </w:tabs>
        <w:ind w:left="284"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8B600AD"/>
    <w:multiLevelType w:val="multilevel"/>
    <w:tmpl w:val="A2C8698E"/>
    <w:lvl w:ilvl="0">
      <w:start w:val="5"/>
      <w:numFmt w:val="decimal"/>
      <w:lvlRestart w:val="0"/>
      <w:pStyle w:val="berschrift1"/>
      <w:isLgl/>
      <w:lvlText w:val="%1"/>
      <w:lvlJc w:val="left"/>
      <w:pPr>
        <w:tabs>
          <w:tab w:val="num" w:pos="431"/>
        </w:tabs>
        <w:ind w:left="431" w:hanging="431"/>
      </w:pPr>
      <w:rPr>
        <w:rFonts w:hint="default"/>
      </w:rPr>
    </w:lvl>
    <w:lvl w:ilvl="1">
      <w:start w:val="1"/>
      <w:numFmt w:val="decimal"/>
      <w:pStyle w:val="berschrift2"/>
      <w:lvlText w:val="%1.%2"/>
      <w:lvlJc w:val="left"/>
      <w:pPr>
        <w:tabs>
          <w:tab w:val="num" w:pos="720"/>
        </w:tabs>
        <w:ind w:left="578" w:hanging="578"/>
      </w:pPr>
      <w:rPr>
        <w:rFonts w:hint="default"/>
      </w:rPr>
    </w:lvl>
    <w:lvl w:ilvl="2">
      <w:start w:val="1"/>
      <w:numFmt w:val="decimal"/>
      <w:pStyle w:val="berschrift3"/>
      <w:lvlText w:val="%1.%2.%3"/>
      <w:lvlJc w:val="left"/>
      <w:pPr>
        <w:tabs>
          <w:tab w:val="num" w:pos="1080"/>
        </w:tabs>
        <w:ind w:left="720" w:hanging="720"/>
      </w:pPr>
      <w:rPr>
        <w:rFonts w:hint="default"/>
      </w:rPr>
    </w:lvl>
    <w:lvl w:ilvl="3">
      <w:start w:val="1"/>
      <w:numFmt w:val="decimal"/>
      <w:pStyle w:val="berschrift4"/>
      <w:lvlText w:val="%1.%2.%3.%4"/>
      <w:lvlJc w:val="left"/>
      <w:pPr>
        <w:tabs>
          <w:tab w:val="num" w:pos="1440"/>
        </w:tabs>
        <w:ind w:left="862" w:hanging="862"/>
      </w:pPr>
      <w:rPr>
        <w:rFonts w:hint="default"/>
      </w:rPr>
    </w:lvl>
    <w:lvl w:ilvl="4">
      <w:start w:val="1"/>
      <w:numFmt w:val="decimal"/>
      <w:pStyle w:val="berschrift5"/>
      <w:lvlText w:val="%1.%2.%3.%4.%5"/>
      <w:lvlJc w:val="left"/>
      <w:pPr>
        <w:tabs>
          <w:tab w:val="num" w:pos="1009"/>
        </w:tabs>
        <w:ind w:left="1009" w:hanging="1009"/>
      </w:pPr>
      <w:rPr>
        <w:rFonts w:hint="default"/>
      </w:rPr>
    </w:lvl>
    <w:lvl w:ilvl="5">
      <w:start w:val="1"/>
      <w:numFmt w:val="decimal"/>
      <w:pStyle w:val="berschrift6"/>
      <w:lvlText w:val="%1.%2.%3.%4.%5.%6"/>
      <w:lvlJc w:val="left"/>
      <w:pPr>
        <w:tabs>
          <w:tab w:val="num" w:pos="1151"/>
        </w:tabs>
        <w:ind w:left="1151" w:hanging="1151"/>
      </w:pPr>
      <w:rPr>
        <w:rFonts w:hint="default"/>
      </w:rPr>
    </w:lvl>
    <w:lvl w:ilvl="6">
      <w:start w:val="1"/>
      <w:numFmt w:val="decimal"/>
      <w:pStyle w:val="berschrift7"/>
      <w:lvlText w:val="%1.%2.%3.%4.%5.%6.%7"/>
      <w:lvlJc w:val="left"/>
      <w:pPr>
        <w:tabs>
          <w:tab w:val="num" w:pos="1298"/>
        </w:tabs>
        <w:ind w:left="1298" w:hanging="1298"/>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2"/>
        </w:tabs>
        <w:ind w:left="1582" w:hanging="1582"/>
      </w:pPr>
      <w:rPr>
        <w:rFonts w:hint="default"/>
      </w:rPr>
    </w:lvl>
  </w:abstractNum>
  <w:abstractNum w:abstractNumId="17">
    <w:nsid w:val="2D9D21CD"/>
    <w:multiLevelType w:val="multilevel"/>
    <w:tmpl w:val="49CA1E2A"/>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3B1493F"/>
    <w:multiLevelType w:val="hybridMultilevel"/>
    <w:tmpl w:val="76EA78FA"/>
    <w:lvl w:ilvl="0" w:tplc="A9F47FFE">
      <w:start w:val="1"/>
      <w:numFmt w:val="bullet"/>
      <w:lvlText w:val=""/>
      <w:lvlJc w:val="left"/>
      <w:pPr>
        <w:tabs>
          <w:tab w:val="num" w:pos="397"/>
        </w:tabs>
        <w:ind w:left="39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6A80829"/>
    <w:multiLevelType w:val="hybridMultilevel"/>
    <w:tmpl w:val="63C4B8FE"/>
    <w:lvl w:ilvl="0" w:tplc="C8F60E9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nsid w:val="3737097A"/>
    <w:multiLevelType w:val="multilevel"/>
    <w:tmpl w:val="34A647A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3BFC711D"/>
    <w:multiLevelType w:val="hybridMultilevel"/>
    <w:tmpl w:val="5E0EB08E"/>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3D2C0346"/>
    <w:multiLevelType w:val="multilevel"/>
    <w:tmpl w:val="9C54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506A54"/>
    <w:multiLevelType w:val="hybridMultilevel"/>
    <w:tmpl w:val="7D48CFC6"/>
    <w:lvl w:ilvl="0" w:tplc="C8F60E9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46957FF5"/>
    <w:multiLevelType w:val="multilevel"/>
    <w:tmpl w:val="34A647A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nsid w:val="476C34C2"/>
    <w:multiLevelType w:val="hybridMultilevel"/>
    <w:tmpl w:val="64801276"/>
    <w:lvl w:ilvl="0" w:tplc="D980BE78">
      <w:start w:val="1"/>
      <w:numFmt w:val="bullet"/>
      <w:lvlText w:val=""/>
      <w:lvlJc w:val="left"/>
      <w:pPr>
        <w:tabs>
          <w:tab w:val="num" w:pos="284"/>
        </w:tabs>
        <w:ind w:left="284" w:firstLine="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4AD2269A"/>
    <w:multiLevelType w:val="hybridMultilevel"/>
    <w:tmpl w:val="11622A76"/>
    <w:lvl w:ilvl="0" w:tplc="C8F60E9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7">
    <w:nsid w:val="54742AC8"/>
    <w:multiLevelType w:val="hybridMultilevel"/>
    <w:tmpl w:val="34A647A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8">
    <w:nsid w:val="565126E1"/>
    <w:multiLevelType w:val="multilevel"/>
    <w:tmpl w:val="B6B26E32"/>
    <w:lvl w:ilvl="0">
      <w:start w:val="1"/>
      <w:numFmt w:val="bullet"/>
      <w:lvlText w:val=""/>
      <w:lvlJc w:val="left"/>
      <w:pPr>
        <w:tabs>
          <w:tab w:val="num" w:pos="284"/>
        </w:tabs>
        <w:ind w:left="284"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C3D4CA0"/>
    <w:multiLevelType w:val="hybridMultilevel"/>
    <w:tmpl w:val="B6B26E32"/>
    <w:lvl w:ilvl="0" w:tplc="4E765B70">
      <w:start w:val="1"/>
      <w:numFmt w:val="bullet"/>
      <w:lvlText w:val=""/>
      <w:lvlJc w:val="left"/>
      <w:pPr>
        <w:tabs>
          <w:tab w:val="num" w:pos="284"/>
        </w:tabs>
        <w:ind w:left="284" w:firstLine="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DF30912"/>
    <w:multiLevelType w:val="hybridMultilevel"/>
    <w:tmpl w:val="34A647A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1">
    <w:nsid w:val="604877D4"/>
    <w:multiLevelType w:val="hybridMultilevel"/>
    <w:tmpl w:val="6C1E5746"/>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28C530C"/>
    <w:multiLevelType w:val="multilevel"/>
    <w:tmpl w:val="9B5463B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634256B"/>
    <w:multiLevelType w:val="multilevel"/>
    <w:tmpl w:val="34A647A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nsid w:val="71866F23"/>
    <w:multiLevelType w:val="hybridMultilevel"/>
    <w:tmpl w:val="34A647A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5">
    <w:nsid w:val="72A330FF"/>
    <w:multiLevelType w:val="hybridMultilevel"/>
    <w:tmpl w:val="94FCF79C"/>
    <w:lvl w:ilvl="0" w:tplc="BD68DA18">
      <w:start w:val="1"/>
      <w:numFmt w:val="bullet"/>
      <w:lvlText w:val=""/>
      <w:lvlJc w:val="left"/>
      <w:pPr>
        <w:tabs>
          <w:tab w:val="num" w:pos="729"/>
        </w:tabs>
        <w:ind w:left="72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74702EC8"/>
    <w:multiLevelType w:val="multilevel"/>
    <w:tmpl w:val="F00A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B13DDB"/>
    <w:multiLevelType w:val="hybridMultilevel"/>
    <w:tmpl w:val="9B5463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77B07FCB"/>
    <w:multiLevelType w:val="multilevel"/>
    <w:tmpl w:val="C4DA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5F1EFE"/>
    <w:multiLevelType w:val="multilevel"/>
    <w:tmpl w:val="41305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6"/>
  </w:num>
  <w:num w:numId="4">
    <w:abstractNumId w:val="16"/>
  </w:num>
  <w:num w:numId="5">
    <w:abstractNumId w:val="35"/>
  </w:num>
  <w:num w:numId="6">
    <w:abstractNumId w:val="27"/>
  </w:num>
  <w:num w:numId="7">
    <w:abstractNumId w:val="34"/>
  </w:num>
  <w:num w:numId="8">
    <w:abstractNumId w:val="30"/>
  </w:num>
  <w:num w:numId="9">
    <w:abstractNumId w:val="37"/>
  </w:num>
  <w:num w:numId="10">
    <w:abstractNumId w:val="32"/>
  </w:num>
  <w:num w:numId="11">
    <w:abstractNumId w:val="18"/>
  </w:num>
  <w:num w:numId="12">
    <w:abstractNumId w:val="3"/>
  </w:num>
  <w:num w:numId="13">
    <w:abstractNumId w:val="7"/>
  </w:num>
  <w:num w:numId="14">
    <w:abstractNumId w:val="11"/>
  </w:num>
  <w:num w:numId="15">
    <w:abstractNumId w:val="9"/>
  </w:num>
  <w:num w:numId="16">
    <w:abstractNumId w:val="22"/>
  </w:num>
  <w:num w:numId="17">
    <w:abstractNumId w:val="12"/>
  </w:num>
  <w:num w:numId="18">
    <w:abstractNumId w:val="38"/>
  </w:num>
  <w:num w:numId="19">
    <w:abstractNumId w:val="13"/>
  </w:num>
  <w:num w:numId="20">
    <w:abstractNumId w:val="1"/>
  </w:num>
  <w:num w:numId="21">
    <w:abstractNumId w:val="2"/>
  </w:num>
  <w:num w:numId="22">
    <w:abstractNumId w:val="31"/>
  </w:num>
  <w:num w:numId="23">
    <w:abstractNumId w:val="21"/>
  </w:num>
  <w:num w:numId="2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6"/>
  </w:num>
  <w:num w:numId="27">
    <w:abstractNumId w:val="24"/>
  </w:num>
  <w:num w:numId="28">
    <w:abstractNumId w:val="14"/>
  </w:num>
  <w:num w:numId="29">
    <w:abstractNumId w:val="20"/>
  </w:num>
  <w:num w:numId="30">
    <w:abstractNumId w:val="23"/>
  </w:num>
  <w:num w:numId="31">
    <w:abstractNumId w:val="33"/>
  </w:num>
  <w:num w:numId="32">
    <w:abstractNumId w:val="19"/>
  </w:num>
  <w:num w:numId="33">
    <w:abstractNumId w:val="8"/>
  </w:num>
  <w:num w:numId="34">
    <w:abstractNumId w:val="26"/>
  </w:num>
  <w:num w:numId="35">
    <w:abstractNumId w:val="39"/>
  </w:num>
  <w:num w:numId="36">
    <w:abstractNumId w:val="10"/>
  </w:num>
  <w:num w:numId="37">
    <w:abstractNumId w:val="5"/>
  </w:num>
  <w:num w:numId="38">
    <w:abstractNumId w:val="17"/>
  </w:num>
  <w:num w:numId="39">
    <w:abstractNumId w:val="29"/>
  </w:num>
  <w:num w:numId="40">
    <w:abstractNumId w:val="28"/>
  </w:num>
  <w:num w:numId="41">
    <w:abstractNumId w:val="25"/>
  </w:num>
  <w:num w:numId="4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docVars>
    <w:docVar w:name="ArrowDefaultDirection" w:val="0"/>
    <w:docVar w:name="ArrowFont" w:val="Current Font"/>
    <w:docVar w:name="ArrowFontScale" w:val="67"/>
    <w:docVar w:name="ArrowOffsetTextAbove" w:val="75"/>
    <w:docVar w:name="ArrowOffsetTextBelow" w:val="75"/>
    <w:docVar w:name="FormulaSpaceBeforeAfter" w:val="0"/>
    <w:docVar w:name="PointOfReference" w:val="12"/>
    <w:docVar w:name="SuperSubOffset" w:val="33"/>
    <w:docVar w:name="SuperSubPointSize" w:val="75"/>
    <w:docVar w:name="SuperSubUseCustom" w:val="True"/>
    <w:docVar w:name="SuperSubUseOverstrike" w:val="True"/>
  </w:docVars>
  <w:rsids>
    <w:rsidRoot w:val="0052702B"/>
    <w:rsid w:val="00010FC1"/>
    <w:rsid w:val="000113E7"/>
    <w:rsid w:val="000118A9"/>
    <w:rsid w:val="00012D26"/>
    <w:rsid w:val="00013AAF"/>
    <w:rsid w:val="00014DC8"/>
    <w:rsid w:val="00015643"/>
    <w:rsid w:val="00016ACD"/>
    <w:rsid w:val="0001719F"/>
    <w:rsid w:val="00017ECC"/>
    <w:rsid w:val="00023BA9"/>
    <w:rsid w:val="000244C7"/>
    <w:rsid w:val="00024738"/>
    <w:rsid w:val="0002485E"/>
    <w:rsid w:val="00026696"/>
    <w:rsid w:val="00026AE4"/>
    <w:rsid w:val="00026B35"/>
    <w:rsid w:val="00032B4B"/>
    <w:rsid w:val="00032DB4"/>
    <w:rsid w:val="0003447A"/>
    <w:rsid w:val="00034B15"/>
    <w:rsid w:val="000350E5"/>
    <w:rsid w:val="000355EC"/>
    <w:rsid w:val="00037BAF"/>
    <w:rsid w:val="00042901"/>
    <w:rsid w:val="00046892"/>
    <w:rsid w:val="00053755"/>
    <w:rsid w:val="0005566D"/>
    <w:rsid w:val="00056594"/>
    <w:rsid w:val="00056F3A"/>
    <w:rsid w:val="00064CB2"/>
    <w:rsid w:val="00064E36"/>
    <w:rsid w:val="00070118"/>
    <w:rsid w:val="0007203E"/>
    <w:rsid w:val="00072B3F"/>
    <w:rsid w:val="0007329F"/>
    <w:rsid w:val="00074FA5"/>
    <w:rsid w:val="00085265"/>
    <w:rsid w:val="00090474"/>
    <w:rsid w:val="00092679"/>
    <w:rsid w:val="00092C0B"/>
    <w:rsid w:val="000936C8"/>
    <w:rsid w:val="00093CB4"/>
    <w:rsid w:val="000966FB"/>
    <w:rsid w:val="000A3388"/>
    <w:rsid w:val="000A487C"/>
    <w:rsid w:val="000A52AD"/>
    <w:rsid w:val="000A52B3"/>
    <w:rsid w:val="000A71F7"/>
    <w:rsid w:val="000B0A65"/>
    <w:rsid w:val="000B18DC"/>
    <w:rsid w:val="000B39BE"/>
    <w:rsid w:val="000B4699"/>
    <w:rsid w:val="000B4B52"/>
    <w:rsid w:val="000B53A0"/>
    <w:rsid w:val="000B556C"/>
    <w:rsid w:val="000B609D"/>
    <w:rsid w:val="000B6FA2"/>
    <w:rsid w:val="000C0EC1"/>
    <w:rsid w:val="000C36A5"/>
    <w:rsid w:val="000C497A"/>
    <w:rsid w:val="000C5199"/>
    <w:rsid w:val="000C6AA9"/>
    <w:rsid w:val="000C7B82"/>
    <w:rsid w:val="000D278A"/>
    <w:rsid w:val="000D708E"/>
    <w:rsid w:val="000E05D0"/>
    <w:rsid w:val="000E2E6C"/>
    <w:rsid w:val="000E53ED"/>
    <w:rsid w:val="000F047E"/>
    <w:rsid w:val="000F0A2F"/>
    <w:rsid w:val="000F1668"/>
    <w:rsid w:val="000F2CDC"/>
    <w:rsid w:val="000F43A5"/>
    <w:rsid w:val="00101DE1"/>
    <w:rsid w:val="0010277C"/>
    <w:rsid w:val="0010781A"/>
    <w:rsid w:val="001120C7"/>
    <w:rsid w:val="00113E0D"/>
    <w:rsid w:val="00114F59"/>
    <w:rsid w:val="00115B50"/>
    <w:rsid w:val="0011699F"/>
    <w:rsid w:val="0012061B"/>
    <w:rsid w:val="00124CBD"/>
    <w:rsid w:val="00126104"/>
    <w:rsid w:val="00127E15"/>
    <w:rsid w:val="00127E98"/>
    <w:rsid w:val="00127F2E"/>
    <w:rsid w:val="001341F5"/>
    <w:rsid w:val="00134B3D"/>
    <w:rsid w:val="00135653"/>
    <w:rsid w:val="001406CA"/>
    <w:rsid w:val="00140753"/>
    <w:rsid w:val="0014075C"/>
    <w:rsid w:val="00142181"/>
    <w:rsid w:val="00142A1A"/>
    <w:rsid w:val="00142C38"/>
    <w:rsid w:val="00151DFD"/>
    <w:rsid w:val="001541B5"/>
    <w:rsid w:val="00155609"/>
    <w:rsid w:val="001603F6"/>
    <w:rsid w:val="00160EC3"/>
    <w:rsid w:val="001610EF"/>
    <w:rsid w:val="00163CC5"/>
    <w:rsid w:val="0016435C"/>
    <w:rsid w:val="00170227"/>
    <w:rsid w:val="00170EB4"/>
    <w:rsid w:val="00171422"/>
    <w:rsid w:val="001719B0"/>
    <w:rsid w:val="001720EE"/>
    <w:rsid w:val="00172626"/>
    <w:rsid w:val="00172CBE"/>
    <w:rsid w:val="00172EA0"/>
    <w:rsid w:val="00177953"/>
    <w:rsid w:val="0018056C"/>
    <w:rsid w:val="00183C69"/>
    <w:rsid w:val="00184528"/>
    <w:rsid w:val="0018577A"/>
    <w:rsid w:val="001862FC"/>
    <w:rsid w:val="00190E17"/>
    <w:rsid w:val="00191698"/>
    <w:rsid w:val="0019273A"/>
    <w:rsid w:val="001938A2"/>
    <w:rsid w:val="00195166"/>
    <w:rsid w:val="00196898"/>
    <w:rsid w:val="00196F7A"/>
    <w:rsid w:val="001A024B"/>
    <w:rsid w:val="001A061B"/>
    <w:rsid w:val="001A0A9E"/>
    <w:rsid w:val="001A17AD"/>
    <w:rsid w:val="001A2369"/>
    <w:rsid w:val="001A2D32"/>
    <w:rsid w:val="001A2EB4"/>
    <w:rsid w:val="001A6BA6"/>
    <w:rsid w:val="001B2CF7"/>
    <w:rsid w:val="001B3570"/>
    <w:rsid w:val="001B44C3"/>
    <w:rsid w:val="001B54E4"/>
    <w:rsid w:val="001B726D"/>
    <w:rsid w:val="001B77E7"/>
    <w:rsid w:val="001C1197"/>
    <w:rsid w:val="001C48DD"/>
    <w:rsid w:val="001C4DAB"/>
    <w:rsid w:val="001C72CA"/>
    <w:rsid w:val="001D11EB"/>
    <w:rsid w:val="001E0301"/>
    <w:rsid w:val="001E27A6"/>
    <w:rsid w:val="001E2BC4"/>
    <w:rsid w:val="001E330F"/>
    <w:rsid w:val="001E4100"/>
    <w:rsid w:val="001E570E"/>
    <w:rsid w:val="001E7EA7"/>
    <w:rsid w:val="001F04AE"/>
    <w:rsid w:val="001F071A"/>
    <w:rsid w:val="001F11D0"/>
    <w:rsid w:val="001F1D6E"/>
    <w:rsid w:val="001F2835"/>
    <w:rsid w:val="001F5CBF"/>
    <w:rsid w:val="001F645E"/>
    <w:rsid w:val="001F70F6"/>
    <w:rsid w:val="00200154"/>
    <w:rsid w:val="00200442"/>
    <w:rsid w:val="002074E4"/>
    <w:rsid w:val="0021114F"/>
    <w:rsid w:val="0021194A"/>
    <w:rsid w:val="00212ACE"/>
    <w:rsid w:val="00214888"/>
    <w:rsid w:val="00220C2C"/>
    <w:rsid w:val="00220DF3"/>
    <w:rsid w:val="00222864"/>
    <w:rsid w:val="00222CA4"/>
    <w:rsid w:val="00224BE1"/>
    <w:rsid w:val="002279B2"/>
    <w:rsid w:val="0023150D"/>
    <w:rsid w:val="0023595B"/>
    <w:rsid w:val="002363AB"/>
    <w:rsid w:val="00242D06"/>
    <w:rsid w:val="00242FF2"/>
    <w:rsid w:val="00245A0A"/>
    <w:rsid w:val="00251D95"/>
    <w:rsid w:val="002523B6"/>
    <w:rsid w:val="00252AAC"/>
    <w:rsid w:val="002576FE"/>
    <w:rsid w:val="00257F06"/>
    <w:rsid w:val="00261EED"/>
    <w:rsid w:val="002625AC"/>
    <w:rsid w:val="002641BA"/>
    <w:rsid w:val="002669EC"/>
    <w:rsid w:val="00266C74"/>
    <w:rsid w:val="002739C1"/>
    <w:rsid w:val="002763A2"/>
    <w:rsid w:val="002775BC"/>
    <w:rsid w:val="002776AF"/>
    <w:rsid w:val="00277DA6"/>
    <w:rsid w:val="002814C5"/>
    <w:rsid w:val="0028475C"/>
    <w:rsid w:val="00285314"/>
    <w:rsid w:val="00286E9D"/>
    <w:rsid w:val="0029259A"/>
    <w:rsid w:val="002934E2"/>
    <w:rsid w:val="00293710"/>
    <w:rsid w:val="00293AAA"/>
    <w:rsid w:val="00295967"/>
    <w:rsid w:val="00295A27"/>
    <w:rsid w:val="0029774D"/>
    <w:rsid w:val="002A1D56"/>
    <w:rsid w:val="002A5809"/>
    <w:rsid w:val="002A58E9"/>
    <w:rsid w:val="002A5CC1"/>
    <w:rsid w:val="002A67D5"/>
    <w:rsid w:val="002B0B5D"/>
    <w:rsid w:val="002B41E2"/>
    <w:rsid w:val="002C1818"/>
    <w:rsid w:val="002C2232"/>
    <w:rsid w:val="002C3515"/>
    <w:rsid w:val="002C4C05"/>
    <w:rsid w:val="002C4F9C"/>
    <w:rsid w:val="002C516B"/>
    <w:rsid w:val="002C69B0"/>
    <w:rsid w:val="002C727D"/>
    <w:rsid w:val="002D1703"/>
    <w:rsid w:val="002D2FAC"/>
    <w:rsid w:val="002D4BAC"/>
    <w:rsid w:val="002D5970"/>
    <w:rsid w:val="002E074A"/>
    <w:rsid w:val="002E0E17"/>
    <w:rsid w:val="002E0EBF"/>
    <w:rsid w:val="002E308A"/>
    <w:rsid w:val="002E4B6D"/>
    <w:rsid w:val="002E5658"/>
    <w:rsid w:val="002E5A14"/>
    <w:rsid w:val="002E6C55"/>
    <w:rsid w:val="002E78E6"/>
    <w:rsid w:val="002F21D3"/>
    <w:rsid w:val="00300CBD"/>
    <w:rsid w:val="003048CD"/>
    <w:rsid w:val="00307D6A"/>
    <w:rsid w:val="0031326E"/>
    <w:rsid w:val="003132E6"/>
    <w:rsid w:val="003158EE"/>
    <w:rsid w:val="0031679E"/>
    <w:rsid w:val="00316820"/>
    <w:rsid w:val="00321FEF"/>
    <w:rsid w:val="003221F3"/>
    <w:rsid w:val="003227AF"/>
    <w:rsid w:val="0032775E"/>
    <w:rsid w:val="00337EDA"/>
    <w:rsid w:val="00340C0B"/>
    <w:rsid w:val="00340D3B"/>
    <w:rsid w:val="00341375"/>
    <w:rsid w:val="00342028"/>
    <w:rsid w:val="00344538"/>
    <w:rsid w:val="0034575F"/>
    <w:rsid w:val="0034674C"/>
    <w:rsid w:val="0034796C"/>
    <w:rsid w:val="003500DC"/>
    <w:rsid w:val="00351761"/>
    <w:rsid w:val="00352D29"/>
    <w:rsid w:val="00353F36"/>
    <w:rsid w:val="00354875"/>
    <w:rsid w:val="00354F05"/>
    <w:rsid w:val="003573F9"/>
    <w:rsid w:val="003609B7"/>
    <w:rsid w:val="003635E0"/>
    <w:rsid w:val="003657C6"/>
    <w:rsid w:val="003661B6"/>
    <w:rsid w:val="00370782"/>
    <w:rsid w:val="003725F8"/>
    <w:rsid w:val="003727D0"/>
    <w:rsid w:val="003738F6"/>
    <w:rsid w:val="00373956"/>
    <w:rsid w:val="00374D17"/>
    <w:rsid w:val="0037649B"/>
    <w:rsid w:val="00376B7D"/>
    <w:rsid w:val="0038069F"/>
    <w:rsid w:val="003807DB"/>
    <w:rsid w:val="00381B2B"/>
    <w:rsid w:val="0038428D"/>
    <w:rsid w:val="00390B9F"/>
    <w:rsid w:val="00394B92"/>
    <w:rsid w:val="00395859"/>
    <w:rsid w:val="003A1E95"/>
    <w:rsid w:val="003A2315"/>
    <w:rsid w:val="003A6130"/>
    <w:rsid w:val="003A7601"/>
    <w:rsid w:val="003A7BBF"/>
    <w:rsid w:val="003B0A3F"/>
    <w:rsid w:val="003B2AAF"/>
    <w:rsid w:val="003B627B"/>
    <w:rsid w:val="003B67D4"/>
    <w:rsid w:val="003B7665"/>
    <w:rsid w:val="003C0384"/>
    <w:rsid w:val="003C2B30"/>
    <w:rsid w:val="003C2B5B"/>
    <w:rsid w:val="003D0B1C"/>
    <w:rsid w:val="003D1CAF"/>
    <w:rsid w:val="003D1E2F"/>
    <w:rsid w:val="003D272D"/>
    <w:rsid w:val="003D754A"/>
    <w:rsid w:val="003E1296"/>
    <w:rsid w:val="003E239A"/>
    <w:rsid w:val="003E37B9"/>
    <w:rsid w:val="003E4C78"/>
    <w:rsid w:val="003F28F6"/>
    <w:rsid w:val="003F3403"/>
    <w:rsid w:val="003F4287"/>
    <w:rsid w:val="003F44AD"/>
    <w:rsid w:val="003F7683"/>
    <w:rsid w:val="004001E0"/>
    <w:rsid w:val="004010F8"/>
    <w:rsid w:val="00401A77"/>
    <w:rsid w:val="00401CEF"/>
    <w:rsid w:val="00402BCF"/>
    <w:rsid w:val="00403AE5"/>
    <w:rsid w:val="00404083"/>
    <w:rsid w:val="00404F69"/>
    <w:rsid w:val="00405D6D"/>
    <w:rsid w:val="00413B9E"/>
    <w:rsid w:val="00421B65"/>
    <w:rsid w:val="004235ED"/>
    <w:rsid w:val="004240A8"/>
    <w:rsid w:val="0042782B"/>
    <w:rsid w:val="00432276"/>
    <w:rsid w:val="004327D0"/>
    <w:rsid w:val="004345F6"/>
    <w:rsid w:val="00434A03"/>
    <w:rsid w:val="00435DB2"/>
    <w:rsid w:val="00436AD0"/>
    <w:rsid w:val="00437071"/>
    <w:rsid w:val="00437D58"/>
    <w:rsid w:val="00440957"/>
    <w:rsid w:val="00440958"/>
    <w:rsid w:val="00440BE1"/>
    <w:rsid w:val="00440F35"/>
    <w:rsid w:val="004432ED"/>
    <w:rsid w:val="00444149"/>
    <w:rsid w:val="00446C44"/>
    <w:rsid w:val="00453F02"/>
    <w:rsid w:val="00455F41"/>
    <w:rsid w:val="004565F1"/>
    <w:rsid w:val="00460039"/>
    <w:rsid w:val="004606BD"/>
    <w:rsid w:val="00460A38"/>
    <w:rsid w:val="00463215"/>
    <w:rsid w:val="0046404B"/>
    <w:rsid w:val="00467D4E"/>
    <w:rsid w:val="00471081"/>
    <w:rsid w:val="00471509"/>
    <w:rsid w:val="00471E16"/>
    <w:rsid w:val="00474A74"/>
    <w:rsid w:val="004757AD"/>
    <w:rsid w:val="00475CC6"/>
    <w:rsid w:val="00482A4E"/>
    <w:rsid w:val="00485893"/>
    <w:rsid w:val="00485BDE"/>
    <w:rsid w:val="00487317"/>
    <w:rsid w:val="0049641C"/>
    <w:rsid w:val="00496AC0"/>
    <w:rsid w:val="004A2847"/>
    <w:rsid w:val="004A3217"/>
    <w:rsid w:val="004A4624"/>
    <w:rsid w:val="004A4A46"/>
    <w:rsid w:val="004B1812"/>
    <w:rsid w:val="004B3E86"/>
    <w:rsid w:val="004B7075"/>
    <w:rsid w:val="004B75D4"/>
    <w:rsid w:val="004C1667"/>
    <w:rsid w:val="004C1EDA"/>
    <w:rsid w:val="004C2415"/>
    <w:rsid w:val="004C264A"/>
    <w:rsid w:val="004C3957"/>
    <w:rsid w:val="004C50C3"/>
    <w:rsid w:val="004C551E"/>
    <w:rsid w:val="004C6C44"/>
    <w:rsid w:val="004C7144"/>
    <w:rsid w:val="004D1E7C"/>
    <w:rsid w:val="004D239E"/>
    <w:rsid w:val="004D30E3"/>
    <w:rsid w:val="004D313A"/>
    <w:rsid w:val="004D3714"/>
    <w:rsid w:val="004D377C"/>
    <w:rsid w:val="004D3E67"/>
    <w:rsid w:val="004D7AF0"/>
    <w:rsid w:val="004E0D0B"/>
    <w:rsid w:val="004E0EB5"/>
    <w:rsid w:val="004E26FE"/>
    <w:rsid w:val="004E30E5"/>
    <w:rsid w:val="004F1F47"/>
    <w:rsid w:val="004F2F21"/>
    <w:rsid w:val="004F48A5"/>
    <w:rsid w:val="004F50F5"/>
    <w:rsid w:val="004F669F"/>
    <w:rsid w:val="005028BE"/>
    <w:rsid w:val="0050594A"/>
    <w:rsid w:val="00507557"/>
    <w:rsid w:val="005107A5"/>
    <w:rsid w:val="00510C20"/>
    <w:rsid w:val="00512B10"/>
    <w:rsid w:val="00513046"/>
    <w:rsid w:val="005144C2"/>
    <w:rsid w:val="005154F9"/>
    <w:rsid w:val="005162D8"/>
    <w:rsid w:val="00520CB7"/>
    <w:rsid w:val="0052154B"/>
    <w:rsid w:val="00521C39"/>
    <w:rsid w:val="005258C5"/>
    <w:rsid w:val="0052702B"/>
    <w:rsid w:val="0052763B"/>
    <w:rsid w:val="005346B1"/>
    <w:rsid w:val="00534FBA"/>
    <w:rsid w:val="00536D76"/>
    <w:rsid w:val="00540762"/>
    <w:rsid w:val="00542283"/>
    <w:rsid w:val="005464B3"/>
    <w:rsid w:val="005474DE"/>
    <w:rsid w:val="00553C76"/>
    <w:rsid w:val="005544D5"/>
    <w:rsid w:val="00555C9F"/>
    <w:rsid w:val="005572EC"/>
    <w:rsid w:val="00557719"/>
    <w:rsid w:val="005648B8"/>
    <w:rsid w:val="0056686B"/>
    <w:rsid w:val="00567739"/>
    <w:rsid w:val="00570BBF"/>
    <w:rsid w:val="005724BB"/>
    <w:rsid w:val="00572FA8"/>
    <w:rsid w:val="00573898"/>
    <w:rsid w:val="00574585"/>
    <w:rsid w:val="00577664"/>
    <w:rsid w:val="0058071B"/>
    <w:rsid w:val="005808F6"/>
    <w:rsid w:val="00584E9B"/>
    <w:rsid w:val="00586ED3"/>
    <w:rsid w:val="0059110A"/>
    <w:rsid w:val="00592C65"/>
    <w:rsid w:val="005940A2"/>
    <w:rsid w:val="0059429E"/>
    <w:rsid w:val="005942AB"/>
    <w:rsid w:val="00595A73"/>
    <w:rsid w:val="00596666"/>
    <w:rsid w:val="0059738E"/>
    <w:rsid w:val="005A08C5"/>
    <w:rsid w:val="005A0EA2"/>
    <w:rsid w:val="005A0FFD"/>
    <w:rsid w:val="005A5D69"/>
    <w:rsid w:val="005A6EF7"/>
    <w:rsid w:val="005B33FE"/>
    <w:rsid w:val="005B5410"/>
    <w:rsid w:val="005B5CC0"/>
    <w:rsid w:val="005C25AA"/>
    <w:rsid w:val="005C2CC5"/>
    <w:rsid w:val="005C57B0"/>
    <w:rsid w:val="005C5AD3"/>
    <w:rsid w:val="005D0F4C"/>
    <w:rsid w:val="005D25C2"/>
    <w:rsid w:val="005D54C9"/>
    <w:rsid w:val="005D70AB"/>
    <w:rsid w:val="005E064C"/>
    <w:rsid w:val="005E2D99"/>
    <w:rsid w:val="005E6472"/>
    <w:rsid w:val="005F1F65"/>
    <w:rsid w:val="005F3941"/>
    <w:rsid w:val="005F422F"/>
    <w:rsid w:val="005F5771"/>
    <w:rsid w:val="005F6106"/>
    <w:rsid w:val="00600395"/>
    <w:rsid w:val="0060050A"/>
    <w:rsid w:val="00600C83"/>
    <w:rsid w:val="00601DAD"/>
    <w:rsid w:val="00601E48"/>
    <w:rsid w:val="006055AA"/>
    <w:rsid w:val="00605F94"/>
    <w:rsid w:val="00606DAF"/>
    <w:rsid w:val="00610062"/>
    <w:rsid w:val="00613F99"/>
    <w:rsid w:val="006155C0"/>
    <w:rsid w:val="00615BDC"/>
    <w:rsid w:val="00616A1D"/>
    <w:rsid w:val="00620036"/>
    <w:rsid w:val="00620476"/>
    <w:rsid w:val="00620A27"/>
    <w:rsid w:val="00623674"/>
    <w:rsid w:val="00623FC8"/>
    <w:rsid w:val="00624138"/>
    <w:rsid w:val="006256E0"/>
    <w:rsid w:val="00625E72"/>
    <w:rsid w:val="006309E8"/>
    <w:rsid w:val="0063790D"/>
    <w:rsid w:val="006413F4"/>
    <w:rsid w:val="00642964"/>
    <w:rsid w:val="00646DD9"/>
    <w:rsid w:val="0065010D"/>
    <w:rsid w:val="0065368A"/>
    <w:rsid w:val="0065688B"/>
    <w:rsid w:val="00661226"/>
    <w:rsid w:val="006623ED"/>
    <w:rsid w:val="00662BC6"/>
    <w:rsid w:val="0066393D"/>
    <w:rsid w:val="00664C75"/>
    <w:rsid w:val="0066728D"/>
    <w:rsid w:val="00667B09"/>
    <w:rsid w:val="00667EEE"/>
    <w:rsid w:val="00674BD1"/>
    <w:rsid w:val="00676566"/>
    <w:rsid w:val="006777A5"/>
    <w:rsid w:val="00680287"/>
    <w:rsid w:val="00680D2F"/>
    <w:rsid w:val="00681925"/>
    <w:rsid w:val="00684043"/>
    <w:rsid w:val="006878BE"/>
    <w:rsid w:val="00687A1F"/>
    <w:rsid w:val="006909BD"/>
    <w:rsid w:val="006916E9"/>
    <w:rsid w:val="00691E30"/>
    <w:rsid w:val="006925EA"/>
    <w:rsid w:val="00694959"/>
    <w:rsid w:val="00694E34"/>
    <w:rsid w:val="00695258"/>
    <w:rsid w:val="006A2A99"/>
    <w:rsid w:val="006A5533"/>
    <w:rsid w:val="006A62C3"/>
    <w:rsid w:val="006B5354"/>
    <w:rsid w:val="006B70A4"/>
    <w:rsid w:val="006B7226"/>
    <w:rsid w:val="006B7DE7"/>
    <w:rsid w:val="006C15CC"/>
    <w:rsid w:val="006C379A"/>
    <w:rsid w:val="006C4814"/>
    <w:rsid w:val="006C5C35"/>
    <w:rsid w:val="006C63A5"/>
    <w:rsid w:val="006C6BD1"/>
    <w:rsid w:val="006D1312"/>
    <w:rsid w:val="006D1A3A"/>
    <w:rsid w:val="006D3F2B"/>
    <w:rsid w:val="006D6FDE"/>
    <w:rsid w:val="006D7702"/>
    <w:rsid w:val="006D7942"/>
    <w:rsid w:val="006E0F19"/>
    <w:rsid w:val="006E1C77"/>
    <w:rsid w:val="006E4250"/>
    <w:rsid w:val="006E6DFD"/>
    <w:rsid w:val="006F01B9"/>
    <w:rsid w:val="006F1569"/>
    <w:rsid w:val="006F21F9"/>
    <w:rsid w:val="006F28A2"/>
    <w:rsid w:val="006F2E20"/>
    <w:rsid w:val="006F4A81"/>
    <w:rsid w:val="006F5029"/>
    <w:rsid w:val="006F6583"/>
    <w:rsid w:val="00700757"/>
    <w:rsid w:val="007028E3"/>
    <w:rsid w:val="007047A8"/>
    <w:rsid w:val="007051DD"/>
    <w:rsid w:val="00711ECB"/>
    <w:rsid w:val="007141D9"/>
    <w:rsid w:val="00714DC2"/>
    <w:rsid w:val="00714F07"/>
    <w:rsid w:val="0071569A"/>
    <w:rsid w:val="0071660D"/>
    <w:rsid w:val="00716776"/>
    <w:rsid w:val="00716B8F"/>
    <w:rsid w:val="00720DDE"/>
    <w:rsid w:val="00720EB5"/>
    <w:rsid w:val="00721964"/>
    <w:rsid w:val="00721E1B"/>
    <w:rsid w:val="00722655"/>
    <w:rsid w:val="0072369D"/>
    <w:rsid w:val="00725150"/>
    <w:rsid w:val="00732D68"/>
    <w:rsid w:val="00733119"/>
    <w:rsid w:val="00735CCA"/>
    <w:rsid w:val="00736033"/>
    <w:rsid w:val="00736D99"/>
    <w:rsid w:val="007426EA"/>
    <w:rsid w:val="00743D93"/>
    <w:rsid w:val="00746622"/>
    <w:rsid w:val="00746EAE"/>
    <w:rsid w:val="00747514"/>
    <w:rsid w:val="007512BA"/>
    <w:rsid w:val="00751EA4"/>
    <w:rsid w:val="00751EF9"/>
    <w:rsid w:val="00755533"/>
    <w:rsid w:val="00757544"/>
    <w:rsid w:val="00760BF2"/>
    <w:rsid w:val="00763DA6"/>
    <w:rsid w:val="00770417"/>
    <w:rsid w:val="00773DFB"/>
    <w:rsid w:val="00775F48"/>
    <w:rsid w:val="00776E8C"/>
    <w:rsid w:val="00780A0E"/>
    <w:rsid w:val="0078153B"/>
    <w:rsid w:val="00781683"/>
    <w:rsid w:val="007904DC"/>
    <w:rsid w:val="007918EB"/>
    <w:rsid w:val="007918F1"/>
    <w:rsid w:val="00796480"/>
    <w:rsid w:val="007A0B0D"/>
    <w:rsid w:val="007A2B8A"/>
    <w:rsid w:val="007A313E"/>
    <w:rsid w:val="007A4E6D"/>
    <w:rsid w:val="007A4E74"/>
    <w:rsid w:val="007A509B"/>
    <w:rsid w:val="007A530C"/>
    <w:rsid w:val="007A6B6A"/>
    <w:rsid w:val="007A7CC3"/>
    <w:rsid w:val="007A7D08"/>
    <w:rsid w:val="007B40B3"/>
    <w:rsid w:val="007C051B"/>
    <w:rsid w:val="007C10D2"/>
    <w:rsid w:val="007C10FC"/>
    <w:rsid w:val="007C507A"/>
    <w:rsid w:val="007C6EE4"/>
    <w:rsid w:val="007D2986"/>
    <w:rsid w:val="007D3790"/>
    <w:rsid w:val="007D3B66"/>
    <w:rsid w:val="007D463E"/>
    <w:rsid w:val="007D6455"/>
    <w:rsid w:val="007E0781"/>
    <w:rsid w:val="007E0FD6"/>
    <w:rsid w:val="007E4989"/>
    <w:rsid w:val="007E57F5"/>
    <w:rsid w:val="007E69FF"/>
    <w:rsid w:val="007F1410"/>
    <w:rsid w:val="007F3753"/>
    <w:rsid w:val="007F409F"/>
    <w:rsid w:val="007F4D8A"/>
    <w:rsid w:val="00800461"/>
    <w:rsid w:val="008004E7"/>
    <w:rsid w:val="00800E36"/>
    <w:rsid w:val="00802541"/>
    <w:rsid w:val="008038D3"/>
    <w:rsid w:val="008046AA"/>
    <w:rsid w:val="00807F2F"/>
    <w:rsid w:val="00810582"/>
    <w:rsid w:val="00812E94"/>
    <w:rsid w:val="0081332A"/>
    <w:rsid w:val="008143A9"/>
    <w:rsid w:val="008145AD"/>
    <w:rsid w:val="00816E99"/>
    <w:rsid w:val="00816FC9"/>
    <w:rsid w:val="0081733A"/>
    <w:rsid w:val="008217FB"/>
    <w:rsid w:val="008224C2"/>
    <w:rsid w:val="00825EB9"/>
    <w:rsid w:val="008271E9"/>
    <w:rsid w:val="008272B5"/>
    <w:rsid w:val="008276F9"/>
    <w:rsid w:val="00832BD7"/>
    <w:rsid w:val="008352F8"/>
    <w:rsid w:val="00835375"/>
    <w:rsid w:val="008366A9"/>
    <w:rsid w:val="00837026"/>
    <w:rsid w:val="008378D2"/>
    <w:rsid w:val="00840025"/>
    <w:rsid w:val="00840645"/>
    <w:rsid w:val="0084164A"/>
    <w:rsid w:val="00841918"/>
    <w:rsid w:val="00841969"/>
    <w:rsid w:val="00841CF6"/>
    <w:rsid w:val="0084443C"/>
    <w:rsid w:val="00844D00"/>
    <w:rsid w:val="0084583F"/>
    <w:rsid w:val="00856F3F"/>
    <w:rsid w:val="0085732B"/>
    <w:rsid w:val="00860803"/>
    <w:rsid w:val="00861F15"/>
    <w:rsid w:val="00863B5C"/>
    <w:rsid w:val="008642CA"/>
    <w:rsid w:val="00871F81"/>
    <w:rsid w:val="00872000"/>
    <w:rsid w:val="00872836"/>
    <w:rsid w:val="008753AA"/>
    <w:rsid w:val="008773F0"/>
    <w:rsid w:val="0088000A"/>
    <w:rsid w:val="0088168C"/>
    <w:rsid w:val="00881D47"/>
    <w:rsid w:val="00883144"/>
    <w:rsid w:val="0088352B"/>
    <w:rsid w:val="00883793"/>
    <w:rsid w:val="00883EA7"/>
    <w:rsid w:val="00885569"/>
    <w:rsid w:val="008856FB"/>
    <w:rsid w:val="0089026A"/>
    <w:rsid w:val="008902DB"/>
    <w:rsid w:val="00892ED2"/>
    <w:rsid w:val="00893038"/>
    <w:rsid w:val="00893CAA"/>
    <w:rsid w:val="00894707"/>
    <w:rsid w:val="00896139"/>
    <w:rsid w:val="008A2740"/>
    <w:rsid w:val="008A45DB"/>
    <w:rsid w:val="008A4A1E"/>
    <w:rsid w:val="008A4F75"/>
    <w:rsid w:val="008A55D3"/>
    <w:rsid w:val="008A65D3"/>
    <w:rsid w:val="008A6CAD"/>
    <w:rsid w:val="008A6D10"/>
    <w:rsid w:val="008A6E0A"/>
    <w:rsid w:val="008B0B3E"/>
    <w:rsid w:val="008B190E"/>
    <w:rsid w:val="008B217B"/>
    <w:rsid w:val="008B248F"/>
    <w:rsid w:val="008B4DA5"/>
    <w:rsid w:val="008B7737"/>
    <w:rsid w:val="008B797C"/>
    <w:rsid w:val="008C247F"/>
    <w:rsid w:val="008C2DA7"/>
    <w:rsid w:val="008C38FA"/>
    <w:rsid w:val="008C4869"/>
    <w:rsid w:val="008C57B7"/>
    <w:rsid w:val="008C7277"/>
    <w:rsid w:val="008C7545"/>
    <w:rsid w:val="008D1814"/>
    <w:rsid w:val="008D55D1"/>
    <w:rsid w:val="008E12CB"/>
    <w:rsid w:val="008F1277"/>
    <w:rsid w:val="008F2312"/>
    <w:rsid w:val="008F7FB5"/>
    <w:rsid w:val="009037EF"/>
    <w:rsid w:val="00904FF0"/>
    <w:rsid w:val="00905D71"/>
    <w:rsid w:val="009065BB"/>
    <w:rsid w:val="00911CC9"/>
    <w:rsid w:val="00912B28"/>
    <w:rsid w:val="0091486A"/>
    <w:rsid w:val="00914870"/>
    <w:rsid w:val="00920DC2"/>
    <w:rsid w:val="0092616F"/>
    <w:rsid w:val="0093076D"/>
    <w:rsid w:val="00931005"/>
    <w:rsid w:val="009345AD"/>
    <w:rsid w:val="00936059"/>
    <w:rsid w:val="0093617F"/>
    <w:rsid w:val="00942E98"/>
    <w:rsid w:val="00943D8E"/>
    <w:rsid w:val="00943F41"/>
    <w:rsid w:val="00946DC3"/>
    <w:rsid w:val="009474E8"/>
    <w:rsid w:val="00963350"/>
    <w:rsid w:val="00964645"/>
    <w:rsid w:val="00964751"/>
    <w:rsid w:val="00964C8B"/>
    <w:rsid w:val="009702DC"/>
    <w:rsid w:val="00972927"/>
    <w:rsid w:val="00973304"/>
    <w:rsid w:val="00973425"/>
    <w:rsid w:val="00973A69"/>
    <w:rsid w:val="00974811"/>
    <w:rsid w:val="00974D86"/>
    <w:rsid w:val="0097529C"/>
    <w:rsid w:val="009753CB"/>
    <w:rsid w:val="009817E7"/>
    <w:rsid w:val="009829E6"/>
    <w:rsid w:val="00983E38"/>
    <w:rsid w:val="00986B4D"/>
    <w:rsid w:val="00986C4C"/>
    <w:rsid w:val="00994052"/>
    <w:rsid w:val="00995240"/>
    <w:rsid w:val="009965A3"/>
    <w:rsid w:val="009966C2"/>
    <w:rsid w:val="009A09A3"/>
    <w:rsid w:val="009A1174"/>
    <w:rsid w:val="009A4AEB"/>
    <w:rsid w:val="009B1583"/>
    <w:rsid w:val="009B1727"/>
    <w:rsid w:val="009B2241"/>
    <w:rsid w:val="009B7322"/>
    <w:rsid w:val="009B7544"/>
    <w:rsid w:val="009C08C4"/>
    <w:rsid w:val="009C0CD7"/>
    <w:rsid w:val="009C200B"/>
    <w:rsid w:val="009C3510"/>
    <w:rsid w:val="009C6F91"/>
    <w:rsid w:val="009D04B9"/>
    <w:rsid w:val="009D1D67"/>
    <w:rsid w:val="009D2FA5"/>
    <w:rsid w:val="009D38B8"/>
    <w:rsid w:val="009D3D47"/>
    <w:rsid w:val="009D47D4"/>
    <w:rsid w:val="009D537B"/>
    <w:rsid w:val="009D58F6"/>
    <w:rsid w:val="009E0185"/>
    <w:rsid w:val="009E05F7"/>
    <w:rsid w:val="009E12CD"/>
    <w:rsid w:val="009E36B4"/>
    <w:rsid w:val="009E427B"/>
    <w:rsid w:val="009E522C"/>
    <w:rsid w:val="009F1F7C"/>
    <w:rsid w:val="009F4D5C"/>
    <w:rsid w:val="009F54B6"/>
    <w:rsid w:val="00A00F62"/>
    <w:rsid w:val="00A0151D"/>
    <w:rsid w:val="00A10FBF"/>
    <w:rsid w:val="00A10FD7"/>
    <w:rsid w:val="00A11EEB"/>
    <w:rsid w:val="00A22916"/>
    <w:rsid w:val="00A322D8"/>
    <w:rsid w:val="00A3363F"/>
    <w:rsid w:val="00A33E29"/>
    <w:rsid w:val="00A351A1"/>
    <w:rsid w:val="00A3722C"/>
    <w:rsid w:val="00A41240"/>
    <w:rsid w:val="00A412BA"/>
    <w:rsid w:val="00A41AD7"/>
    <w:rsid w:val="00A43248"/>
    <w:rsid w:val="00A5279C"/>
    <w:rsid w:val="00A53BEE"/>
    <w:rsid w:val="00A61B3C"/>
    <w:rsid w:val="00A62247"/>
    <w:rsid w:val="00A6269E"/>
    <w:rsid w:val="00A664A3"/>
    <w:rsid w:val="00A70575"/>
    <w:rsid w:val="00A750E7"/>
    <w:rsid w:val="00A7769E"/>
    <w:rsid w:val="00A77B93"/>
    <w:rsid w:val="00A80C69"/>
    <w:rsid w:val="00A80FEB"/>
    <w:rsid w:val="00A81745"/>
    <w:rsid w:val="00A81B9F"/>
    <w:rsid w:val="00A824EF"/>
    <w:rsid w:val="00A83107"/>
    <w:rsid w:val="00A848C2"/>
    <w:rsid w:val="00A86278"/>
    <w:rsid w:val="00A87563"/>
    <w:rsid w:val="00A90741"/>
    <w:rsid w:val="00A91873"/>
    <w:rsid w:val="00A9423A"/>
    <w:rsid w:val="00AA0FDD"/>
    <w:rsid w:val="00AA1C65"/>
    <w:rsid w:val="00AA3256"/>
    <w:rsid w:val="00AA40E8"/>
    <w:rsid w:val="00AA44C6"/>
    <w:rsid w:val="00AA4F0B"/>
    <w:rsid w:val="00AA7F04"/>
    <w:rsid w:val="00AB013C"/>
    <w:rsid w:val="00AB086B"/>
    <w:rsid w:val="00AB1759"/>
    <w:rsid w:val="00AB29E0"/>
    <w:rsid w:val="00AB32B6"/>
    <w:rsid w:val="00AB6EC2"/>
    <w:rsid w:val="00AC38B8"/>
    <w:rsid w:val="00AC5442"/>
    <w:rsid w:val="00AD3074"/>
    <w:rsid w:val="00AD5940"/>
    <w:rsid w:val="00AE3D4B"/>
    <w:rsid w:val="00AE5A93"/>
    <w:rsid w:val="00AE761A"/>
    <w:rsid w:val="00AE7654"/>
    <w:rsid w:val="00AF0E93"/>
    <w:rsid w:val="00AF0FAA"/>
    <w:rsid w:val="00AF15E6"/>
    <w:rsid w:val="00AF220C"/>
    <w:rsid w:val="00AF2408"/>
    <w:rsid w:val="00AF4738"/>
    <w:rsid w:val="00AF67F7"/>
    <w:rsid w:val="00B01136"/>
    <w:rsid w:val="00B01857"/>
    <w:rsid w:val="00B01E54"/>
    <w:rsid w:val="00B03828"/>
    <w:rsid w:val="00B04BFB"/>
    <w:rsid w:val="00B050B2"/>
    <w:rsid w:val="00B06F68"/>
    <w:rsid w:val="00B10858"/>
    <w:rsid w:val="00B14F0E"/>
    <w:rsid w:val="00B16D9A"/>
    <w:rsid w:val="00B218D1"/>
    <w:rsid w:val="00B227D3"/>
    <w:rsid w:val="00B23479"/>
    <w:rsid w:val="00B27340"/>
    <w:rsid w:val="00B30552"/>
    <w:rsid w:val="00B319FD"/>
    <w:rsid w:val="00B32B95"/>
    <w:rsid w:val="00B3518D"/>
    <w:rsid w:val="00B3577F"/>
    <w:rsid w:val="00B37AA7"/>
    <w:rsid w:val="00B403A6"/>
    <w:rsid w:val="00B429C4"/>
    <w:rsid w:val="00B43155"/>
    <w:rsid w:val="00B4319A"/>
    <w:rsid w:val="00B5012F"/>
    <w:rsid w:val="00B50D72"/>
    <w:rsid w:val="00B5423E"/>
    <w:rsid w:val="00B5425B"/>
    <w:rsid w:val="00B60C4F"/>
    <w:rsid w:val="00B60EA0"/>
    <w:rsid w:val="00B62C8B"/>
    <w:rsid w:val="00B64BF5"/>
    <w:rsid w:val="00B65B90"/>
    <w:rsid w:val="00B71292"/>
    <w:rsid w:val="00B73C47"/>
    <w:rsid w:val="00B745E0"/>
    <w:rsid w:val="00B76AB1"/>
    <w:rsid w:val="00B82D44"/>
    <w:rsid w:val="00B82EDF"/>
    <w:rsid w:val="00B84C85"/>
    <w:rsid w:val="00B86174"/>
    <w:rsid w:val="00B86C24"/>
    <w:rsid w:val="00B90E65"/>
    <w:rsid w:val="00B92313"/>
    <w:rsid w:val="00B940B8"/>
    <w:rsid w:val="00B94C61"/>
    <w:rsid w:val="00B96205"/>
    <w:rsid w:val="00BA1498"/>
    <w:rsid w:val="00BA1892"/>
    <w:rsid w:val="00BB3D8B"/>
    <w:rsid w:val="00BB58BB"/>
    <w:rsid w:val="00BB5FCC"/>
    <w:rsid w:val="00BB6265"/>
    <w:rsid w:val="00BB6854"/>
    <w:rsid w:val="00BB734C"/>
    <w:rsid w:val="00BC1674"/>
    <w:rsid w:val="00BC1D30"/>
    <w:rsid w:val="00BC3582"/>
    <w:rsid w:val="00BC3FCF"/>
    <w:rsid w:val="00BC4A6F"/>
    <w:rsid w:val="00BD08E8"/>
    <w:rsid w:val="00BD0C17"/>
    <w:rsid w:val="00BD0D8F"/>
    <w:rsid w:val="00BD22BE"/>
    <w:rsid w:val="00BD4FF2"/>
    <w:rsid w:val="00BE02DE"/>
    <w:rsid w:val="00BE062E"/>
    <w:rsid w:val="00BE110B"/>
    <w:rsid w:val="00BE2998"/>
    <w:rsid w:val="00BE2A0C"/>
    <w:rsid w:val="00BE2FE1"/>
    <w:rsid w:val="00BE32CE"/>
    <w:rsid w:val="00BE5D5D"/>
    <w:rsid w:val="00BE69A8"/>
    <w:rsid w:val="00BF0A72"/>
    <w:rsid w:val="00BF13E7"/>
    <w:rsid w:val="00BF1652"/>
    <w:rsid w:val="00BF183B"/>
    <w:rsid w:val="00BF2123"/>
    <w:rsid w:val="00BF2D1E"/>
    <w:rsid w:val="00BF2E37"/>
    <w:rsid w:val="00BF349F"/>
    <w:rsid w:val="00BF5ED8"/>
    <w:rsid w:val="00C0218C"/>
    <w:rsid w:val="00C0257C"/>
    <w:rsid w:val="00C04010"/>
    <w:rsid w:val="00C05F40"/>
    <w:rsid w:val="00C05F81"/>
    <w:rsid w:val="00C071A6"/>
    <w:rsid w:val="00C07889"/>
    <w:rsid w:val="00C1144C"/>
    <w:rsid w:val="00C125F4"/>
    <w:rsid w:val="00C1406A"/>
    <w:rsid w:val="00C1467B"/>
    <w:rsid w:val="00C174EA"/>
    <w:rsid w:val="00C17B30"/>
    <w:rsid w:val="00C21EFE"/>
    <w:rsid w:val="00C24CBD"/>
    <w:rsid w:val="00C406A3"/>
    <w:rsid w:val="00C443D8"/>
    <w:rsid w:val="00C44C1C"/>
    <w:rsid w:val="00C502DF"/>
    <w:rsid w:val="00C5041A"/>
    <w:rsid w:val="00C51A87"/>
    <w:rsid w:val="00C55A5B"/>
    <w:rsid w:val="00C57D0C"/>
    <w:rsid w:val="00C71012"/>
    <w:rsid w:val="00C728F7"/>
    <w:rsid w:val="00C7420A"/>
    <w:rsid w:val="00C7639C"/>
    <w:rsid w:val="00C7729D"/>
    <w:rsid w:val="00C8215B"/>
    <w:rsid w:val="00C83385"/>
    <w:rsid w:val="00C84F7C"/>
    <w:rsid w:val="00C86CD6"/>
    <w:rsid w:val="00C87E8E"/>
    <w:rsid w:val="00C91B68"/>
    <w:rsid w:val="00C9372C"/>
    <w:rsid w:val="00CA04F9"/>
    <w:rsid w:val="00CA0D5B"/>
    <w:rsid w:val="00CA2B57"/>
    <w:rsid w:val="00CA2D39"/>
    <w:rsid w:val="00CA2D99"/>
    <w:rsid w:val="00CA3C31"/>
    <w:rsid w:val="00CB3F28"/>
    <w:rsid w:val="00CB47FA"/>
    <w:rsid w:val="00CB48F0"/>
    <w:rsid w:val="00CB6823"/>
    <w:rsid w:val="00CC497F"/>
    <w:rsid w:val="00CC4D64"/>
    <w:rsid w:val="00CC553A"/>
    <w:rsid w:val="00CD13DC"/>
    <w:rsid w:val="00CD59CD"/>
    <w:rsid w:val="00CD69B7"/>
    <w:rsid w:val="00CE1F96"/>
    <w:rsid w:val="00CE427F"/>
    <w:rsid w:val="00CF14D7"/>
    <w:rsid w:val="00CF1D4A"/>
    <w:rsid w:val="00CF1D51"/>
    <w:rsid w:val="00CF2BEF"/>
    <w:rsid w:val="00CF3132"/>
    <w:rsid w:val="00CF3371"/>
    <w:rsid w:val="00CF7E21"/>
    <w:rsid w:val="00D0159F"/>
    <w:rsid w:val="00D02A15"/>
    <w:rsid w:val="00D073E8"/>
    <w:rsid w:val="00D07FC9"/>
    <w:rsid w:val="00D10843"/>
    <w:rsid w:val="00D10ECA"/>
    <w:rsid w:val="00D12A03"/>
    <w:rsid w:val="00D1398A"/>
    <w:rsid w:val="00D15E69"/>
    <w:rsid w:val="00D17FC6"/>
    <w:rsid w:val="00D2221E"/>
    <w:rsid w:val="00D2379A"/>
    <w:rsid w:val="00D2478D"/>
    <w:rsid w:val="00D248F2"/>
    <w:rsid w:val="00D255CC"/>
    <w:rsid w:val="00D25D8D"/>
    <w:rsid w:val="00D33407"/>
    <w:rsid w:val="00D35852"/>
    <w:rsid w:val="00D3638E"/>
    <w:rsid w:val="00D36BB6"/>
    <w:rsid w:val="00D41114"/>
    <w:rsid w:val="00D41E3C"/>
    <w:rsid w:val="00D42221"/>
    <w:rsid w:val="00D42678"/>
    <w:rsid w:val="00D42935"/>
    <w:rsid w:val="00D4604E"/>
    <w:rsid w:val="00D464B0"/>
    <w:rsid w:val="00D509CE"/>
    <w:rsid w:val="00D50B13"/>
    <w:rsid w:val="00D50C60"/>
    <w:rsid w:val="00D50DFF"/>
    <w:rsid w:val="00D51E41"/>
    <w:rsid w:val="00D5245B"/>
    <w:rsid w:val="00D533B5"/>
    <w:rsid w:val="00D53909"/>
    <w:rsid w:val="00D53FFC"/>
    <w:rsid w:val="00D54319"/>
    <w:rsid w:val="00D56582"/>
    <w:rsid w:val="00D60681"/>
    <w:rsid w:val="00D60ED4"/>
    <w:rsid w:val="00D61DA8"/>
    <w:rsid w:val="00D61F59"/>
    <w:rsid w:val="00D64623"/>
    <w:rsid w:val="00D664BD"/>
    <w:rsid w:val="00D70D33"/>
    <w:rsid w:val="00D71091"/>
    <w:rsid w:val="00D71B2A"/>
    <w:rsid w:val="00D727DD"/>
    <w:rsid w:val="00D744A3"/>
    <w:rsid w:val="00D7661C"/>
    <w:rsid w:val="00D77E45"/>
    <w:rsid w:val="00D803C0"/>
    <w:rsid w:val="00D803D2"/>
    <w:rsid w:val="00D8277C"/>
    <w:rsid w:val="00D84D89"/>
    <w:rsid w:val="00D8792D"/>
    <w:rsid w:val="00D939A8"/>
    <w:rsid w:val="00D94831"/>
    <w:rsid w:val="00D95102"/>
    <w:rsid w:val="00D95C43"/>
    <w:rsid w:val="00DA0AE0"/>
    <w:rsid w:val="00DA378E"/>
    <w:rsid w:val="00DA5AF2"/>
    <w:rsid w:val="00DA6C28"/>
    <w:rsid w:val="00DB2A68"/>
    <w:rsid w:val="00DB3B7D"/>
    <w:rsid w:val="00DB5631"/>
    <w:rsid w:val="00DB6783"/>
    <w:rsid w:val="00DB787D"/>
    <w:rsid w:val="00DC2C0C"/>
    <w:rsid w:val="00DC4105"/>
    <w:rsid w:val="00DC4550"/>
    <w:rsid w:val="00DC532B"/>
    <w:rsid w:val="00DC6FA9"/>
    <w:rsid w:val="00DD1863"/>
    <w:rsid w:val="00DD27F9"/>
    <w:rsid w:val="00DD3C0B"/>
    <w:rsid w:val="00DD5B3B"/>
    <w:rsid w:val="00DD5D6A"/>
    <w:rsid w:val="00DD70EC"/>
    <w:rsid w:val="00DD7834"/>
    <w:rsid w:val="00DD7F52"/>
    <w:rsid w:val="00DE02B2"/>
    <w:rsid w:val="00DE3F66"/>
    <w:rsid w:val="00DE726C"/>
    <w:rsid w:val="00DE7476"/>
    <w:rsid w:val="00DF0374"/>
    <w:rsid w:val="00DF110F"/>
    <w:rsid w:val="00DF3513"/>
    <w:rsid w:val="00E00F24"/>
    <w:rsid w:val="00E02387"/>
    <w:rsid w:val="00E039CC"/>
    <w:rsid w:val="00E03A0C"/>
    <w:rsid w:val="00E06FDC"/>
    <w:rsid w:val="00E078DC"/>
    <w:rsid w:val="00E1334D"/>
    <w:rsid w:val="00E13ED8"/>
    <w:rsid w:val="00E20C9F"/>
    <w:rsid w:val="00E23507"/>
    <w:rsid w:val="00E270FD"/>
    <w:rsid w:val="00E30A84"/>
    <w:rsid w:val="00E332E6"/>
    <w:rsid w:val="00E34130"/>
    <w:rsid w:val="00E3495F"/>
    <w:rsid w:val="00E3726E"/>
    <w:rsid w:val="00E373A0"/>
    <w:rsid w:val="00E42479"/>
    <w:rsid w:val="00E42D30"/>
    <w:rsid w:val="00E43337"/>
    <w:rsid w:val="00E436D2"/>
    <w:rsid w:val="00E44502"/>
    <w:rsid w:val="00E4691E"/>
    <w:rsid w:val="00E47E74"/>
    <w:rsid w:val="00E51A33"/>
    <w:rsid w:val="00E51F07"/>
    <w:rsid w:val="00E53C45"/>
    <w:rsid w:val="00E54BDF"/>
    <w:rsid w:val="00E5725E"/>
    <w:rsid w:val="00E6269F"/>
    <w:rsid w:val="00E62AFF"/>
    <w:rsid w:val="00E639BA"/>
    <w:rsid w:val="00E64C08"/>
    <w:rsid w:val="00E67482"/>
    <w:rsid w:val="00E6778F"/>
    <w:rsid w:val="00E7098F"/>
    <w:rsid w:val="00E757FB"/>
    <w:rsid w:val="00E80B6A"/>
    <w:rsid w:val="00E81A93"/>
    <w:rsid w:val="00E81DAF"/>
    <w:rsid w:val="00E8674D"/>
    <w:rsid w:val="00E87B42"/>
    <w:rsid w:val="00E909F1"/>
    <w:rsid w:val="00E977C2"/>
    <w:rsid w:val="00E97F6F"/>
    <w:rsid w:val="00EA26BB"/>
    <w:rsid w:val="00EA4057"/>
    <w:rsid w:val="00EA54B7"/>
    <w:rsid w:val="00EB0187"/>
    <w:rsid w:val="00EB1471"/>
    <w:rsid w:val="00EB1B51"/>
    <w:rsid w:val="00EB2623"/>
    <w:rsid w:val="00EB287A"/>
    <w:rsid w:val="00EB3271"/>
    <w:rsid w:val="00EB714E"/>
    <w:rsid w:val="00EB7AC1"/>
    <w:rsid w:val="00EB7B94"/>
    <w:rsid w:val="00EB7ED3"/>
    <w:rsid w:val="00EC1B3C"/>
    <w:rsid w:val="00EC1C6E"/>
    <w:rsid w:val="00EC2005"/>
    <w:rsid w:val="00EC4931"/>
    <w:rsid w:val="00EC4F2B"/>
    <w:rsid w:val="00EC4FED"/>
    <w:rsid w:val="00EC5675"/>
    <w:rsid w:val="00ED1F05"/>
    <w:rsid w:val="00ED24D0"/>
    <w:rsid w:val="00ED3EF0"/>
    <w:rsid w:val="00ED5A8F"/>
    <w:rsid w:val="00ED680D"/>
    <w:rsid w:val="00EE15AB"/>
    <w:rsid w:val="00EE5957"/>
    <w:rsid w:val="00EF1972"/>
    <w:rsid w:val="00EF275A"/>
    <w:rsid w:val="00EF309F"/>
    <w:rsid w:val="00EF4F3B"/>
    <w:rsid w:val="00EF6313"/>
    <w:rsid w:val="00EF7568"/>
    <w:rsid w:val="00F03C1F"/>
    <w:rsid w:val="00F0463D"/>
    <w:rsid w:val="00F04D16"/>
    <w:rsid w:val="00F110A7"/>
    <w:rsid w:val="00F121F7"/>
    <w:rsid w:val="00F12E8E"/>
    <w:rsid w:val="00F136BF"/>
    <w:rsid w:val="00F13D0B"/>
    <w:rsid w:val="00F14702"/>
    <w:rsid w:val="00F16968"/>
    <w:rsid w:val="00F177A4"/>
    <w:rsid w:val="00F20223"/>
    <w:rsid w:val="00F21E0A"/>
    <w:rsid w:val="00F22493"/>
    <w:rsid w:val="00F22F95"/>
    <w:rsid w:val="00F242B4"/>
    <w:rsid w:val="00F25037"/>
    <w:rsid w:val="00F27842"/>
    <w:rsid w:val="00F27D1C"/>
    <w:rsid w:val="00F323C4"/>
    <w:rsid w:val="00F32A05"/>
    <w:rsid w:val="00F33554"/>
    <w:rsid w:val="00F34E77"/>
    <w:rsid w:val="00F376EF"/>
    <w:rsid w:val="00F404FB"/>
    <w:rsid w:val="00F40696"/>
    <w:rsid w:val="00F4418F"/>
    <w:rsid w:val="00F472F4"/>
    <w:rsid w:val="00F5059D"/>
    <w:rsid w:val="00F534B8"/>
    <w:rsid w:val="00F5353F"/>
    <w:rsid w:val="00F5563B"/>
    <w:rsid w:val="00F56865"/>
    <w:rsid w:val="00F57FE9"/>
    <w:rsid w:val="00F61915"/>
    <w:rsid w:val="00F619D7"/>
    <w:rsid w:val="00F62A93"/>
    <w:rsid w:val="00F63420"/>
    <w:rsid w:val="00F63AEC"/>
    <w:rsid w:val="00F65C5E"/>
    <w:rsid w:val="00F70DDE"/>
    <w:rsid w:val="00F74686"/>
    <w:rsid w:val="00F76135"/>
    <w:rsid w:val="00F80C99"/>
    <w:rsid w:val="00F8223A"/>
    <w:rsid w:val="00F84F84"/>
    <w:rsid w:val="00F86535"/>
    <w:rsid w:val="00F878A9"/>
    <w:rsid w:val="00F878C4"/>
    <w:rsid w:val="00F90E0C"/>
    <w:rsid w:val="00F921B0"/>
    <w:rsid w:val="00F93166"/>
    <w:rsid w:val="00F9589C"/>
    <w:rsid w:val="00F95AA6"/>
    <w:rsid w:val="00F968D6"/>
    <w:rsid w:val="00FA01B0"/>
    <w:rsid w:val="00FA0343"/>
    <w:rsid w:val="00FA76C5"/>
    <w:rsid w:val="00FB02C0"/>
    <w:rsid w:val="00FB1704"/>
    <w:rsid w:val="00FB2808"/>
    <w:rsid w:val="00FB3FD8"/>
    <w:rsid w:val="00FB4C90"/>
    <w:rsid w:val="00FB5D59"/>
    <w:rsid w:val="00FB7812"/>
    <w:rsid w:val="00FB7A3E"/>
    <w:rsid w:val="00FC0203"/>
    <w:rsid w:val="00FC1A76"/>
    <w:rsid w:val="00FC3180"/>
    <w:rsid w:val="00FC3FD7"/>
    <w:rsid w:val="00FC46C1"/>
    <w:rsid w:val="00FC60C7"/>
    <w:rsid w:val="00FC7860"/>
    <w:rsid w:val="00FC7D1B"/>
    <w:rsid w:val="00FD0A79"/>
    <w:rsid w:val="00FD0CFC"/>
    <w:rsid w:val="00FD67FB"/>
    <w:rsid w:val="00FD7C8D"/>
    <w:rsid w:val="00FE40E3"/>
    <w:rsid w:val="00FE6B54"/>
    <w:rsid w:val="00FF5CB1"/>
    <w:rsid w:val="00FF609E"/>
    <w:rsid w:val="00FF665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colormru v:ext="edit" colors="#ddd"/>
    </o:shapedefaults>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C497A"/>
    <w:pPr>
      <w:jc w:val="both"/>
    </w:pPr>
    <w:rPr>
      <w:rFonts w:ascii="Comic Sans MS" w:hAnsi="Comic Sans MS"/>
      <w:sz w:val="18"/>
      <w:lang w:val="de-DE" w:eastAsia="de-DE"/>
    </w:rPr>
  </w:style>
  <w:style w:type="paragraph" w:styleId="berschrift1">
    <w:name w:val="heading 1"/>
    <w:basedOn w:val="Standard"/>
    <w:next w:val="berschrift2"/>
    <w:qFormat/>
    <w:rsid w:val="000C497A"/>
    <w:pPr>
      <w:keepNext/>
      <w:numPr>
        <w:numId w:val="4"/>
      </w:numPr>
      <w:tabs>
        <w:tab w:val="left" w:pos="851"/>
      </w:tabs>
      <w:spacing w:before="240" w:after="60"/>
      <w:jc w:val="left"/>
      <w:outlineLvl w:val="0"/>
    </w:pPr>
    <w:rPr>
      <w:b/>
      <w:kern w:val="28"/>
      <w:sz w:val="28"/>
    </w:rPr>
  </w:style>
  <w:style w:type="paragraph" w:styleId="berschrift2">
    <w:name w:val="heading 2"/>
    <w:basedOn w:val="Standard"/>
    <w:next w:val="berschrift3"/>
    <w:qFormat/>
    <w:rsid w:val="000C497A"/>
    <w:pPr>
      <w:keepNext/>
      <w:numPr>
        <w:ilvl w:val="1"/>
        <w:numId w:val="4"/>
      </w:numPr>
      <w:spacing w:before="120" w:after="60"/>
      <w:jc w:val="left"/>
      <w:outlineLvl w:val="1"/>
    </w:pPr>
    <w:rPr>
      <w:b/>
      <w:sz w:val="24"/>
    </w:rPr>
  </w:style>
  <w:style w:type="paragraph" w:styleId="berschrift3">
    <w:name w:val="heading 3"/>
    <w:basedOn w:val="berschrift2"/>
    <w:next w:val="Standard"/>
    <w:qFormat/>
    <w:rsid w:val="000C497A"/>
    <w:pPr>
      <w:numPr>
        <w:ilvl w:val="2"/>
      </w:numPr>
      <w:outlineLvl w:val="2"/>
    </w:pPr>
  </w:style>
  <w:style w:type="paragraph" w:styleId="berschrift4">
    <w:name w:val="heading 4"/>
    <w:basedOn w:val="Standard"/>
    <w:next w:val="Standard"/>
    <w:qFormat/>
    <w:rsid w:val="000C497A"/>
    <w:pPr>
      <w:keepNext/>
      <w:numPr>
        <w:ilvl w:val="3"/>
        <w:numId w:val="4"/>
      </w:numPr>
      <w:spacing w:before="240" w:after="60"/>
      <w:outlineLvl w:val="3"/>
    </w:pPr>
    <w:rPr>
      <w:b/>
      <w:sz w:val="20"/>
    </w:rPr>
  </w:style>
  <w:style w:type="paragraph" w:styleId="berschrift5">
    <w:name w:val="heading 5"/>
    <w:basedOn w:val="Standard"/>
    <w:next w:val="Standard"/>
    <w:qFormat/>
    <w:rsid w:val="000C497A"/>
    <w:pPr>
      <w:numPr>
        <w:ilvl w:val="4"/>
        <w:numId w:val="4"/>
      </w:numPr>
      <w:spacing w:before="240" w:after="60"/>
      <w:jc w:val="left"/>
      <w:outlineLvl w:val="4"/>
    </w:pPr>
    <w:rPr>
      <w:b/>
      <w:bCs/>
    </w:rPr>
  </w:style>
  <w:style w:type="paragraph" w:styleId="berschrift6">
    <w:name w:val="heading 6"/>
    <w:basedOn w:val="Standard"/>
    <w:next w:val="Standard"/>
    <w:qFormat/>
    <w:rsid w:val="000C497A"/>
    <w:pPr>
      <w:numPr>
        <w:ilvl w:val="5"/>
        <w:numId w:val="4"/>
      </w:numPr>
      <w:spacing w:before="240" w:after="60"/>
      <w:outlineLvl w:val="5"/>
    </w:pPr>
    <w:rPr>
      <w:rFonts w:ascii="Times New Roman" w:hAnsi="Times New Roman"/>
      <w:i/>
      <w:sz w:val="22"/>
    </w:rPr>
  </w:style>
  <w:style w:type="paragraph" w:styleId="berschrift7">
    <w:name w:val="heading 7"/>
    <w:basedOn w:val="Standard"/>
    <w:next w:val="Standard"/>
    <w:qFormat/>
    <w:rsid w:val="000C497A"/>
    <w:pPr>
      <w:numPr>
        <w:ilvl w:val="6"/>
        <w:numId w:val="4"/>
      </w:numPr>
      <w:spacing w:before="240" w:after="60"/>
      <w:outlineLvl w:val="6"/>
    </w:pPr>
    <w:rPr>
      <w:rFonts w:ascii="Arial" w:hAnsi="Arial"/>
    </w:rPr>
  </w:style>
  <w:style w:type="paragraph" w:styleId="berschrift8">
    <w:name w:val="heading 8"/>
    <w:basedOn w:val="Standard"/>
    <w:next w:val="Standard"/>
    <w:qFormat/>
    <w:rsid w:val="000C497A"/>
    <w:pPr>
      <w:numPr>
        <w:ilvl w:val="7"/>
        <w:numId w:val="4"/>
      </w:numPr>
      <w:spacing w:before="240" w:after="60"/>
      <w:outlineLvl w:val="7"/>
    </w:pPr>
    <w:rPr>
      <w:rFonts w:ascii="Arial" w:hAnsi="Arial"/>
      <w:i/>
    </w:rPr>
  </w:style>
  <w:style w:type="paragraph" w:styleId="berschrift9">
    <w:name w:val="heading 9"/>
    <w:basedOn w:val="Standard"/>
    <w:next w:val="Standard"/>
    <w:qFormat/>
    <w:rsid w:val="000C497A"/>
    <w:pPr>
      <w:numPr>
        <w:ilvl w:val="8"/>
        <w:numId w:val="4"/>
      </w:numPr>
      <w:spacing w:line="276"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0C497A"/>
    <w:pPr>
      <w:spacing w:before="120" w:after="120"/>
    </w:pPr>
    <w:rPr>
      <w:b/>
    </w:rPr>
  </w:style>
  <w:style w:type="character" w:styleId="BesuchterHyperlink">
    <w:name w:val="FollowedHyperlink"/>
    <w:basedOn w:val="Absatz-Standardschriftart"/>
    <w:rsid w:val="000C497A"/>
    <w:rPr>
      <w:color w:val="800080"/>
      <w:u w:val="single"/>
    </w:rPr>
  </w:style>
  <w:style w:type="paragraph" w:styleId="Funotentext">
    <w:name w:val="footnote text"/>
    <w:basedOn w:val="Standard"/>
    <w:semiHidden/>
    <w:rsid w:val="000C497A"/>
  </w:style>
  <w:style w:type="character" w:styleId="Funotenzeichen">
    <w:name w:val="footnote reference"/>
    <w:basedOn w:val="Absatz-Standardschriftart"/>
    <w:semiHidden/>
    <w:rsid w:val="000C497A"/>
    <w:rPr>
      <w:vertAlign w:val="superscript"/>
    </w:rPr>
  </w:style>
  <w:style w:type="paragraph" w:styleId="Fuzeile">
    <w:name w:val="footer"/>
    <w:basedOn w:val="Standard"/>
    <w:rsid w:val="000C497A"/>
    <w:pPr>
      <w:tabs>
        <w:tab w:val="center" w:pos="4536"/>
        <w:tab w:val="right" w:pos="9072"/>
      </w:tabs>
    </w:pPr>
  </w:style>
  <w:style w:type="paragraph" w:customStyle="1" w:styleId="Garamond">
    <w:name w:val="Garamond"/>
    <w:basedOn w:val="Standard"/>
    <w:rsid w:val="000C497A"/>
    <w:pPr>
      <w:ind w:firstLine="284"/>
    </w:pPr>
    <w:rPr>
      <w:rFonts w:ascii="Garamond" w:hAnsi="Garamond"/>
      <w:sz w:val="17"/>
    </w:rPr>
  </w:style>
  <w:style w:type="character" w:styleId="Hyperlink">
    <w:name w:val="Hyperlink"/>
    <w:basedOn w:val="Absatz-Standardschriftart"/>
    <w:rsid w:val="000C497A"/>
    <w:rPr>
      <w:color w:val="0000FF"/>
      <w:u w:val="single"/>
    </w:rPr>
  </w:style>
  <w:style w:type="paragraph" w:styleId="Kopfzeile">
    <w:name w:val="header"/>
    <w:basedOn w:val="Standard"/>
    <w:rsid w:val="000C497A"/>
    <w:pPr>
      <w:tabs>
        <w:tab w:val="center" w:pos="4536"/>
        <w:tab w:val="right" w:pos="9072"/>
      </w:tabs>
    </w:pPr>
  </w:style>
  <w:style w:type="paragraph" w:styleId="Textkrper">
    <w:name w:val="Body Text"/>
    <w:basedOn w:val="Standard"/>
    <w:rsid w:val="000C497A"/>
    <w:pPr>
      <w:pBdr>
        <w:left w:val="single" w:sz="4" w:space="4" w:color="auto"/>
      </w:pBdr>
    </w:pPr>
  </w:style>
  <w:style w:type="paragraph" w:styleId="Textkrper-Zeileneinzug">
    <w:name w:val="Body Text Indent"/>
    <w:basedOn w:val="Standard"/>
    <w:rsid w:val="000C497A"/>
    <w:pPr>
      <w:ind w:firstLine="284"/>
    </w:pPr>
    <w:rPr>
      <w:rFonts w:ascii="Garamond" w:hAnsi="Garamond"/>
    </w:rPr>
  </w:style>
  <w:style w:type="paragraph" w:customStyle="1" w:styleId="Verborgen">
    <w:name w:val="Verborgen"/>
    <w:basedOn w:val="Standard"/>
    <w:rsid w:val="000C497A"/>
    <w:rPr>
      <w:vanish/>
      <w:color w:val="FF0000"/>
    </w:rPr>
  </w:style>
  <w:style w:type="paragraph" w:styleId="Verzeichnis1">
    <w:name w:val="toc 1"/>
    <w:basedOn w:val="Standard"/>
    <w:next w:val="Standard"/>
    <w:autoRedefine/>
    <w:semiHidden/>
    <w:rsid w:val="000C497A"/>
    <w:pPr>
      <w:spacing w:before="120"/>
      <w:jc w:val="left"/>
    </w:pPr>
    <w:rPr>
      <w:rFonts w:ascii="Times New Roman" w:hAnsi="Times New Roman"/>
      <w:b/>
      <w:bCs/>
      <w:i/>
      <w:iCs/>
      <w:sz w:val="24"/>
      <w:szCs w:val="24"/>
    </w:rPr>
  </w:style>
  <w:style w:type="paragraph" w:styleId="Verzeichnis2">
    <w:name w:val="toc 2"/>
    <w:basedOn w:val="Standard"/>
    <w:next w:val="Standard"/>
    <w:autoRedefine/>
    <w:semiHidden/>
    <w:rsid w:val="000C497A"/>
    <w:pPr>
      <w:spacing w:before="120"/>
      <w:ind w:left="180"/>
      <w:jc w:val="left"/>
    </w:pPr>
    <w:rPr>
      <w:rFonts w:ascii="Times New Roman" w:hAnsi="Times New Roman"/>
      <w:b/>
      <w:bCs/>
      <w:sz w:val="22"/>
      <w:szCs w:val="22"/>
    </w:rPr>
  </w:style>
  <w:style w:type="paragraph" w:styleId="Verzeichnis3">
    <w:name w:val="toc 3"/>
    <w:basedOn w:val="Standard"/>
    <w:next w:val="Standard"/>
    <w:autoRedefine/>
    <w:semiHidden/>
    <w:rsid w:val="000C497A"/>
    <w:pPr>
      <w:ind w:left="360"/>
      <w:jc w:val="left"/>
    </w:pPr>
    <w:rPr>
      <w:rFonts w:ascii="Times New Roman" w:hAnsi="Times New Roman"/>
      <w:sz w:val="20"/>
    </w:rPr>
  </w:style>
  <w:style w:type="paragraph" w:styleId="Verzeichnis4">
    <w:name w:val="toc 4"/>
    <w:basedOn w:val="Standard"/>
    <w:next w:val="Standard"/>
    <w:autoRedefine/>
    <w:semiHidden/>
    <w:rsid w:val="000C497A"/>
    <w:pPr>
      <w:ind w:left="540"/>
      <w:jc w:val="left"/>
    </w:pPr>
    <w:rPr>
      <w:rFonts w:ascii="Times New Roman" w:hAnsi="Times New Roman"/>
      <w:sz w:val="20"/>
    </w:rPr>
  </w:style>
  <w:style w:type="paragraph" w:styleId="Verzeichnis5">
    <w:name w:val="toc 5"/>
    <w:basedOn w:val="Standard"/>
    <w:next w:val="Standard"/>
    <w:autoRedefine/>
    <w:semiHidden/>
    <w:rsid w:val="000C497A"/>
    <w:pPr>
      <w:ind w:left="720"/>
      <w:jc w:val="left"/>
    </w:pPr>
    <w:rPr>
      <w:rFonts w:ascii="Times New Roman" w:hAnsi="Times New Roman"/>
      <w:sz w:val="20"/>
    </w:rPr>
  </w:style>
  <w:style w:type="character" w:styleId="Seitenzahl">
    <w:name w:val="page number"/>
    <w:basedOn w:val="Absatz-Standardschriftart"/>
    <w:rsid w:val="000C497A"/>
    <w:rPr>
      <w:rFonts w:ascii="Comic Sans MS" w:hAnsi="Comic Sans MS"/>
      <w:sz w:val="16"/>
    </w:rPr>
  </w:style>
  <w:style w:type="paragraph" w:customStyle="1" w:styleId="Symbol">
    <w:name w:val="Symbol"/>
    <w:basedOn w:val="Standard"/>
    <w:next w:val="Standard"/>
    <w:rsid w:val="000C497A"/>
    <w:rPr>
      <w:rFonts w:ascii="Symbol" w:hAnsi="Symbol"/>
      <w:noProof/>
    </w:rPr>
  </w:style>
  <w:style w:type="paragraph" w:styleId="Verzeichnis8">
    <w:name w:val="toc 8"/>
    <w:basedOn w:val="Standard"/>
    <w:next w:val="Standard"/>
    <w:autoRedefine/>
    <w:semiHidden/>
    <w:rsid w:val="000C497A"/>
    <w:pPr>
      <w:ind w:left="1260"/>
      <w:jc w:val="left"/>
    </w:pPr>
    <w:rPr>
      <w:rFonts w:ascii="Times New Roman" w:hAnsi="Times New Roman"/>
      <w:sz w:val="20"/>
    </w:rPr>
  </w:style>
  <w:style w:type="paragraph" w:styleId="Verzeichnis6">
    <w:name w:val="toc 6"/>
    <w:basedOn w:val="Standard"/>
    <w:next w:val="Standard"/>
    <w:autoRedefine/>
    <w:semiHidden/>
    <w:rsid w:val="000C497A"/>
    <w:pPr>
      <w:ind w:left="900"/>
      <w:jc w:val="left"/>
    </w:pPr>
    <w:rPr>
      <w:rFonts w:ascii="Times New Roman" w:hAnsi="Times New Roman"/>
      <w:sz w:val="20"/>
    </w:rPr>
  </w:style>
  <w:style w:type="paragraph" w:styleId="Verzeichnis7">
    <w:name w:val="toc 7"/>
    <w:basedOn w:val="Standard"/>
    <w:next w:val="Standard"/>
    <w:autoRedefine/>
    <w:semiHidden/>
    <w:rsid w:val="000C497A"/>
    <w:pPr>
      <w:ind w:left="1080"/>
      <w:jc w:val="left"/>
    </w:pPr>
    <w:rPr>
      <w:rFonts w:ascii="Times New Roman" w:hAnsi="Times New Roman"/>
      <w:sz w:val="20"/>
    </w:rPr>
  </w:style>
  <w:style w:type="paragraph" w:styleId="Verzeichnis9">
    <w:name w:val="toc 9"/>
    <w:basedOn w:val="Standard"/>
    <w:next w:val="Standard"/>
    <w:autoRedefine/>
    <w:semiHidden/>
    <w:rsid w:val="000C497A"/>
    <w:pPr>
      <w:ind w:left="1440"/>
      <w:jc w:val="left"/>
    </w:pPr>
    <w:rPr>
      <w:rFonts w:ascii="Times New Roman" w:hAnsi="Times New Roman"/>
      <w:sz w:val="20"/>
    </w:rPr>
  </w:style>
  <w:style w:type="paragraph" w:styleId="Dokumentstruktur">
    <w:name w:val="Document Map"/>
    <w:basedOn w:val="Standard"/>
    <w:semiHidden/>
    <w:rsid w:val="000C497A"/>
    <w:pPr>
      <w:shd w:val="clear" w:color="auto" w:fill="000080"/>
    </w:pPr>
    <w:rPr>
      <w:rFonts w:ascii="Tahoma" w:hAnsi="Tahoma" w:cs="Tahoma"/>
    </w:rPr>
  </w:style>
  <w:style w:type="paragraph" w:styleId="Textkrper2">
    <w:name w:val="Body Text 2"/>
    <w:basedOn w:val="Standard"/>
    <w:rsid w:val="000C497A"/>
    <w:rPr>
      <w:sz w:val="16"/>
    </w:rPr>
  </w:style>
  <w:style w:type="table" w:styleId="Tabellenraster">
    <w:name w:val="Table Grid"/>
    <w:basedOn w:val="NormaleTabelle"/>
    <w:rsid w:val="0052702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CC497F"/>
    <w:pPr>
      <w:spacing w:before="100" w:beforeAutospacing="1" w:after="100" w:afterAutospacing="1"/>
      <w:jc w:val="left"/>
    </w:pPr>
    <w:rPr>
      <w:rFonts w:ascii="Times New Roman" w:hAnsi="Times New Roman"/>
      <w:sz w:val="24"/>
      <w:szCs w:val="24"/>
    </w:rPr>
  </w:style>
  <w:style w:type="paragraph" w:styleId="Sprechblasentext">
    <w:name w:val="Balloon Text"/>
    <w:basedOn w:val="Standard"/>
    <w:link w:val="SprechblasentextZchn"/>
    <w:rsid w:val="005E2D99"/>
    <w:rPr>
      <w:rFonts w:ascii="Tahoma" w:hAnsi="Tahoma" w:cs="Tahoma"/>
      <w:sz w:val="16"/>
      <w:szCs w:val="16"/>
    </w:rPr>
  </w:style>
  <w:style w:type="character" w:customStyle="1" w:styleId="SprechblasentextZchn">
    <w:name w:val="Sprechblasentext Zchn"/>
    <w:basedOn w:val="Absatz-Standardschriftart"/>
    <w:link w:val="Sprechblasentext"/>
    <w:rsid w:val="005E2D99"/>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3963">
      <w:bodyDiv w:val="1"/>
      <w:marLeft w:val="0"/>
      <w:marRight w:val="0"/>
      <w:marTop w:val="0"/>
      <w:marBottom w:val="0"/>
      <w:divBdr>
        <w:top w:val="none" w:sz="0" w:space="0" w:color="auto"/>
        <w:left w:val="none" w:sz="0" w:space="0" w:color="auto"/>
        <w:bottom w:val="none" w:sz="0" w:space="0" w:color="auto"/>
        <w:right w:val="none" w:sz="0" w:space="0" w:color="auto"/>
      </w:divBdr>
    </w:div>
    <w:div w:id="76052854">
      <w:bodyDiv w:val="1"/>
      <w:marLeft w:val="0"/>
      <w:marRight w:val="0"/>
      <w:marTop w:val="0"/>
      <w:marBottom w:val="0"/>
      <w:divBdr>
        <w:top w:val="none" w:sz="0" w:space="0" w:color="auto"/>
        <w:left w:val="none" w:sz="0" w:space="0" w:color="auto"/>
        <w:bottom w:val="none" w:sz="0" w:space="0" w:color="auto"/>
        <w:right w:val="none" w:sz="0" w:space="0" w:color="auto"/>
      </w:divBdr>
    </w:div>
    <w:div w:id="79838070">
      <w:bodyDiv w:val="1"/>
      <w:marLeft w:val="0"/>
      <w:marRight w:val="0"/>
      <w:marTop w:val="0"/>
      <w:marBottom w:val="0"/>
      <w:divBdr>
        <w:top w:val="none" w:sz="0" w:space="0" w:color="auto"/>
        <w:left w:val="none" w:sz="0" w:space="0" w:color="auto"/>
        <w:bottom w:val="none" w:sz="0" w:space="0" w:color="auto"/>
        <w:right w:val="none" w:sz="0" w:space="0" w:color="auto"/>
      </w:divBdr>
    </w:div>
    <w:div w:id="92096622">
      <w:bodyDiv w:val="1"/>
      <w:marLeft w:val="0"/>
      <w:marRight w:val="0"/>
      <w:marTop w:val="0"/>
      <w:marBottom w:val="0"/>
      <w:divBdr>
        <w:top w:val="none" w:sz="0" w:space="0" w:color="auto"/>
        <w:left w:val="none" w:sz="0" w:space="0" w:color="auto"/>
        <w:bottom w:val="none" w:sz="0" w:space="0" w:color="auto"/>
        <w:right w:val="none" w:sz="0" w:space="0" w:color="auto"/>
      </w:divBdr>
    </w:div>
    <w:div w:id="92282311">
      <w:bodyDiv w:val="1"/>
      <w:marLeft w:val="0"/>
      <w:marRight w:val="0"/>
      <w:marTop w:val="0"/>
      <w:marBottom w:val="0"/>
      <w:divBdr>
        <w:top w:val="none" w:sz="0" w:space="0" w:color="auto"/>
        <w:left w:val="none" w:sz="0" w:space="0" w:color="auto"/>
        <w:bottom w:val="none" w:sz="0" w:space="0" w:color="auto"/>
        <w:right w:val="none" w:sz="0" w:space="0" w:color="auto"/>
      </w:divBdr>
    </w:div>
    <w:div w:id="126551576">
      <w:bodyDiv w:val="1"/>
      <w:marLeft w:val="0"/>
      <w:marRight w:val="0"/>
      <w:marTop w:val="0"/>
      <w:marBottom w:val="0"/>
      <w:divBdr>
        <w:top w:val="none" w:sz="0" w:space="0" w:color="auto"/>
        <w:left w:val="none" w:sz="0" w:space="0" w:color="auto"/>
        <w:bottom w:val="none" w:sz="0" w:space="0" w:color="auto"/>
        <w:right w:val="none" w:sz="0" w:space="0" w:color="auto"/>
      </w:divBdr>
    </w:div>
    <w:div w:id="137116121">
      <w:bodyDiv w:val="1"/>
      <w:marLeft w:val="0"/>
      <w:marRight w:val="0"/>
      <w:marTop w:val="0"/>
      <w:marBottom w:val="0"/>
      <w:divBdr>
        <w:top w:val="none" w:sz="0" w:space="0" w:color="auto"/>
        <w:left w:val="none" w:sz="0" w:space="0" w:color="auto"/>
        <w:bottom w:val="none" w:sz="0" w:space="0" w:color="auto"/>
        <w:right w:val="none" w:sz="0" w:space="0" w:color="auto"/>
      </w:divBdr>
    </w:div>
    <w:div w:id="175658452">
      <w:bodyDiv w:val="1"/>
      <w:marLeft w:val="0"/>
      <w:marRight w:val="0"/>
      <w:marTop w:val="0"/>
      <w:marBottom w:val="0"/>
      <w:divBdr>
        <w:top w:val="none" w:sz="0" w:space="0" w:color="auto"/>
        <w:left w:val="none" w:sz="0" w:space="0" w:color="auto"/>
        <w:bottom w:val="none" w:sz="0" w:space="0" w:color="auto"/>
        <w:right w:val="none" w:sz="0" w:space="0" w:color="auto"/>
      </w:divBdr>
    </w:div>
    <w:div w:id="185868608">
      <w:bodyDiv w:val="1"/>
      <w:marLeft w:val="0"/>
      <w:marRight w:val="0"/>
      <w:marTop w:val="0"/>
      <w:marBottom w:val="0"/>
      <w:divBdr>
        <w:top w:val="none" w:sz="0" w:space="0" w:color="auto"/>
        <w:left w:val="none" w:sz="0" w:space="0" w:color="auto"/>
        <w:bottom w:val="none" w:sz="0" w:space="0" w:color="auto"/>
        <w:right w:val="none" w:sz="0" w:space="0" w:color="auto"/>
      </w:divBdr>
    </w:div>
    <w:div w:id="199322379">
      <w:bodyDiv w:val="1"/>
      <w:marLeft w:val="0"/>
      <w:marRight w:val="0"/>
      <w:marTop w:val="0"/>
      <w:marBottom w:val="0"/>
      <w:divBdr>
        <w:top w:val="none" w:sz="0" w:space="0" w:color="auto"/>
        <w:left w:val="none" w:sz="0" w:space="0" w:color="auto"/>
        <w:bottom w:val="none" w:sz="0" w:space="0" w:color="auto"/>
        <w:right w:val="none" w:sz="0" w:space="0" w:color="auto"/>
      </w:divBdr>
    </w:div>
    <w:div w:id="210070318">
      <w:bodyDiv w:val="1"/>
      <w:marLeft w:val="0"/>
      <w:marRight w:val="0"/>
      <w:marTop w:val="0"/>
      <w:marBottom w:val="0"/>
      <w:divBdr>
        <w:top w:val="none" w:sz="0" w:space="0" w:color="auto"/>
        <w:left w:val="none" w:sz="0" w:space="0" w:color="auto"/>
        <w:bottom w:val="none" w:sz="0" w:space="0" w:color="auto"/>
        <w:right w:val="none" w:sz="0" w:space="0" w:color="auto"/>
      </w:divBdr>
    </w:div>
    <w:div w:id="211187355">
      <w:bodyDiv w:val="1"/>
      <w:marLeft w:val="0"/>
      <w:marRight w:val="0"/>
      <w:marTop w:val="0"/>
      <w:marBottom w:val="0"/>
      <w:divBdr>
        <w:top w:val="none" w:sz="0" w:space="0" w:color="auto"/>
        <w:left w:val="none" w:sz="0" w:space="0" w:color="auto"/>
        <w:bottom w:val="none" w:sz="0" w:space="0" w:color="auto"/>
        <w:right w:val="none" w:sz="0" w:space="0" w:color="auto"/>
      </w:divBdr>
    </w:div>
    <w:div w:id="255602209">
      <w:bodyDiv w:val="1"/>
      <w:marLeft w:val="0"/>
      <w:marRight w:val="0"/>
      <w:marTop w:val="0"/>
      <w:marBottom w:val="0"/>
      <w:divBdr>
        <w:top w:val="none" w:sz="0" w:space="0" w:color="auto"/>
        <w:left w:val="none" w:sz="0" w:space="0" w:color="auto"/>
        <w:bottom w:val="none" w:sz="0" w:space="0" w:color="auto"/>
        <w:right w:val="none" w:sz="0" w:space="0" w:color="auto"/>
      </w:divBdr>
    </w:div>
    <w:div w:id="266889961">
      <w:bodyDiv w:val="1"/>
      <w:marLeft w:val="0"/>
      <w:marRight w:val="0"/>
      <w:marTop w:val="0"/>
      <w:marBottom w:val="0"/>
      <w:divBdr>
        <w:top w:val="none" w:sz="0" w:space="0" w:color="auto"/>
        <w:left w:val="none" w:sz="0" w:space="0" w:color="auto"/>
        <w:bottom w:val="none" w:sz="0" w:space="0" w:color="auto"/>
        <w:right w:val="none" w:sz="0" w:space="0" w:color="auto"/>
      </w:divBdr>
    </w:div>
    <w:div w:id="283394089">
      <w:bodyDiv w:val="1"/>
      <w:marLeft w:val="0"/>
      <w:marRight w:val="0"/>
      <w:marTop w:val="0"/>
      <w:marBottom w:val="0"/>
      <w:divBdr>
        <w:top w:val="none" w:sz="0" w:space="0" w:color="auto"/>
        <w:left w:val="none" w:sz="0" w:space="0" w:color="auto"/>
        <w:bottom w:val="none" w:sz="0" w:space="0" w:color="auto"/>
        <w:right w:val="none" w:sz="0" w:space="0" w:color="auto"/>
      </w:divBdr>
    </w:div>
    <w:div w:id="289631667">
      <w:bodyDiv w:val="1"/>
      <w:marLeft w:val="0"/>
      <w:marRight w:val="0"/>
      <w:marTop w:val="0"/>
      <w:marBottom w:val="0"/>
      <w:divBdr>
        <w:top w:val="none" w:sz="0" w:space="0" w:color="auto"/>
        <w:left w:val="none" w:sz="0" w:space="0" w:color="auto"/>
        <w:bottom w:val="none" w:sz="0" w:space="0" w:color="auto"/>
        <w:right w:val="none" w:sz="0" w:space="0" w:color="auto"/>
      </w:divBdr>
    </w:div>
    <w:div w:id="299237752">
      <w:bodyDiv w:val="1"/>
      <w:marLeft w:val="0"/>
      <w:marRight w:val="0"/>
      <w:marTop w:val="0"/>
      <w:marBottom w:val="0"/>
      <w:divBdr>
        <w:top w:val="none" w:sz="0" w:space="0" w:color="auto"/>
        <w:left w:val="none" w:sz="0" w:space="0" w:color="auto"/>
        <w:bottom w:val="none" w:sz="0" w:space="0" w:color="auto"/>
        <w:right w:val="none" w:sz="0" w:space="0" w:color="auto"/>
      </w:divBdr>
    </w:div>
    <w:div w:id="306782581">
      <w:bodyDiv w:val="1"/>
      <w:marLeft w:val="0"/>
      <w:marRight w:val="0"/>
      <w:marTop w:val="0"/>
      <w:marBottom w:val="0"/>
      <w:divBdr>
        <w:top w:val="none" w:sz="0" w:space="0" w:color="auto"/>
        <w:left w:val="none" w:sz="0" w:space="0" w:color="auto"/>
        <w:bottom w:val="none" w:sz="0" w:space="0" w:color="auto"/>
        <w:right w:val="none" w:sz="0" w:space="0" w:color="auto"/>
      </w:divBdr>
    </w:div>
    <w:div w:id="352657909">
      <w:bodyDiv w:val="1"/>
      <w:marLeft w:val="0"/>
      <w:marRight w:val="0"/>
      <w:marTop w:val="0"/>
      <w:marBottom w:val="0"/>
      <w:divBdr>
        <w:top w:val="none" w:sz="0" w:space="0" w:color="auto"/>
        <w:left w:val="none" w:sz="0" w:space="0" w:color="auto"/>
        <w:bottom w:val="none" w:sz="0" w:space="0" w:color="auto"/>
        <w:right w:val="none" w:sz="0" w:space="0" w:color="auto"/>
      </w:divBdr>
    </w:div>
    <w:div w:id="370612663">
      <w:bodyDiv w:val="1"/>
      <w:marLeft w:val="0"/>
      <w:marRight w:val="0"/>
      <w:marTop w:val="0"/>
      <w:marBottom w:val="0"/>
      <w:divBdr>
        <w:top w:val="none" w:sz="0" w:space="0" w:color="auto"/>
        <w:left w:val="none" w:sz="0" w:space="0" w:color="auto"/>
        <w:bottom w:val="none" w:sz="0" w:space="0" w:color="auto"/>
        <w:right w:val="none" w:sz="0" w:space="0" w:color="auto"/>
      </w:divBdr>
    </w:div>
    <w:div w:id="377553924">
      <w:bodyDiv w:val="1"/>
      <w:marLeft w:val="0"/>
      <w:marRight w:val="0"/>
      <w:marTop w:val="0"/>
      <w:marBottom w:val="0"/>
      <w:divBdr>
        <w:top w:val="none" w:sz="0" w:space="0" w:color="auto"/>
        <w:left w:val="none" w:sz="0" w:space="0" w:color="auto"/>
        <w:bottom w:val="none" w:sz="0" w:space="0" w:color="auto"/>
        <w:right w:val="none" w:sz="0" w:space="0" w:color="auto"/>
      </w:divBdr>
    </w:div>
    <w:div w:id="378746328">
      <w:bodyDiv w:val="1"/>
      <w:marLeft w:val="0"/>
      <w:marRight w:val="0"/>
      <w:marTop w:val="0"/>
      <w:marBottom w:val="0"/>
      <w:divBdr>
        <w:top w:val="none" w:sz="0" w:space="0" w:color="auto"/>
        <w:left w:val="none" w:sz="0" w:space="0" w:color="auto"/>
        <w:bottom w:val="none" w:sz="0" w:space="0" w:color="auto"/>
        <w:right w:val="none" w:sz="0" w:space="0" w:color="auto"/>
      </w:divBdr>
    </w:div>
    <w:div w:id="417870435">
      <w:bodyDiv w:val="1"/>
      <w:marLeft w:val="0"/>
      <w:marRight w:val="0"/>
      <w:marTop w:val="0"/>
      <w:marBottom w:val="0"/>
      <w:divBdr>
        <w:top w:val="none" w:sz="0" w:space="0" w:color="auto"/>
        <w:left w:val="none" w:sz="0" w:space="0" w:color="auto"/>
        <w:bottom w:val="none" w:sz="0" w:space="0" w:color="auto"/>
        <w:right w:val="none" w:sz="0" w:space="0" w:color="auto"/>
      </w:divBdr>
    </w:div>
    <w:div w:id="436172537">
      <w:bodyDiv w:val="1"/>
      <w:marLeft w:val="0"/>
      <w:marRight w:val="0"/>
      <w:marTop w:val="0"/>
      <w:marBottom w:val="0"/>
      <w:divBdr>
        <w:top w:val="none" w:sz="0" w:space="0" w:color="auto"/>
        <w:left w:val="none" w:sz="0" w:space="0" w:color="auto"/>
        <w:bottom w:val="none" w:sz="0" w:space="0" w:color="auto"/>
        <w:right w:val="none" w:sz="0" w:space="0" w:color="auto"/>
      </w:divBdr>
    </w:div>
    <w:div w:id="447552477">
      <w:bodyDiv w:val="1"/>
      <w:marLeft w:val="0"/>
      <w:marRight w:val="0"/>
      <w:marTop w:val="0"/>
      <w:marBottom w:val="0"/>
      <w:divBdr>
        <w:top w:val="none" w:sz="0" w:space="0" w:color="auto"/>
        <w:left w:val="none" w:sz="0" w:space="0" w:color="auto"/>
        <w:bottom w:val="none" w:sz="0" w:space="0" w:color="auto"/>
        <w:right w:val="none" w:sz="0" w:space="0" w:color="auto"/>
      </w:divBdr>
    </w:div>
    <w:div w:id="464663616">
      <w:bodyDiv w:val="1"/>
      <w:marLeft w:val="0"/>
      <w:marRight w:val="0"/>
      <w:marTop w:val="0"/>
      <w:marBottom w:val="0"/>
      <w:divBdr>
        <w:top w:val="none" w:sz="0" w:space="0" w:color="auto"/>
        <w:left w:val="none" w:sz="0" w:space="0" w:color="auto"/>
        <w:bottom w:val="none" w:sz="0" w:space="0" w:color="auto"/>
        <w:right w:val="none" w:sz="0" w:space="0" w:color="auto"/>
      </w:divBdr>
    </w:div>
    <w:div w:id="467016329">
      <w:bodyDiv w:val="1"/>
      <w:marLeft w:val="0"/>
      <w:marRight w:val="0"/>
      <w:marTop w:val="0"/>
      <w:marBottom w:val="0"/>
      <w:divBdr>
        <w:top w:val="none" w:sz="0" w:space="0" w:color="auto"/>
        <w:left w:val="none" w:sz="0" w:space="0" w:color="auto"/>
        <w:bottom w:val="none" w:sz="0" w:space="0" w:color="auto"/>
        <w:right w:val="none" w:sz="0" w:space="0" w:color="auto"/>
      </w:divBdr>
    </w:div>
    <w:div w:id="474954870">
      <w:bodyDiv w:val="1"/>
      <w:marLeft w:val="0"/>
      <w:marRight w:val="0"/>
      <w:marTop w:val="0"/>
      <w:marBottom w:val="0"/>
      <w:divBdr>
        <w:top w:val="none" w:sz="0" w:space="0" w:color="auto"/>
        <w:left w:val="none" w:sz="0" w:space="0" w:color="auto"/>
        <w:bottom w:val="none" w:sz="0" w:space="0" w:color="auto"/>
        <w:right w:val="none" w:sz="0" w:space="0" w:color="auto"/>
      </w:divBdr>
    </w:div>
    <w:div w:id="489949979">
      <w:bodyDiv w:val="1"/>
      <w:marLeft w:val="0"/>
      <w:marRight w:val="0"/>
      <w:marTop w:val="0"/>
      <w:marBottom w:val="0"/>
      <w:divBdr>
        <w:top w:val="none" w:sz="0" w:space="0" w:color="auto"/>
        <w:left w:val="none" w:sz="0" w:space="0" w:color="auto"/>
        <w:bottom w:val="none" w:sz="0" w:space="0" w:color="auto"/>
        <w:right w:val="none" w:sz="0" w:space="0" w:color="auto"/>
      </w:divBdr>
    </w:div>
    <w:div w:id="494028422">
      <w:bodyDiv w:val="1"/>
      <w:marLeft w:val="0"/>
      <w:marRight w:val="0"/>
      <w:marTop w:val="0"/>
      <w:marBottom w:val="0"/>
      <w:divBdr>
        <w:top w:val="none" w:sz="0" w:space="0" w:color="auto"/>
        <w:left w:val="none" w:sz="0" w:space="0" w:color="auto"/>
        <w:bottom w:val="none" w:sz="0" w:space="0" w:color="auto"/>
        <w:right w:val="none" w:sz="0" w:space="0" w:color="auto"/>
      </w:divBdr>
    </w:div>
    <w:div w:id="525406700">
      <w:bodyDiv w:val="1"/>
      <w:marLeft w:val="0"/>
      <w:marRight w:val="0"/>
      <w:marTop w:val="0"/>
      <w:marBottom w:val="0"/>
      <w:divBdr>
        <w:top w:val="none" w:sz="0" w:space="0" w:color="auto"/>
        <w:left w:val="none" w:sz="0" w:space="0" w:color="auto"/>
        <w:bottom w:val="none" w:sz="0" w:space="0" w:color="auto"/>
        <w:right w:val="none" w:sz="0" w:space="0" w:color="auto"/>
      </w:divBdr>
    </w:div>
    <w:div w:id="534343098">
      <w:bodyDiv w:val="1"/>
      <w:marLeft w:val="0"/>
      <w:marRight w:val="0"/>
      <w:marTop w:val="0"/>
      <w:marBottom w:val="0"/>
      <w:divBdr>
        <w:top w:val="none" w:sz="0" w:space="0" w:color="auto"/>
        <w:left w:val="none" w:sz="0" w:space="0" w:color="auto"/>
        <w:bottom w:val="none" w:sz="0" w:space="0" w:color="auto"/>
        <w:right w:val="none" w:sz="0" w:space="0" w:color="auto"/>
      </w:divBdr>
    </w:div>
    <w:div w:id="557127049">
      <w:bodyDiv w:val="1"/>
      <w:marLeft w:val="0"/>
      <w:marRight w:val="0"/>
      <w:marTop w:val="0"/>
      <w:marBottom w:val="0"/>
      <w:divBdr>
        <w:top w:val="none" w:sz="0" w:space="0" w:color="auto"/>
        <w:left w:val="none" w:sz="0" w:space="0" w:color="auto"/>
        <w:bottom w:val="none" w:sz="0" w:space="0" w:color="auto"/>
        <w:right w:val="none" w:sz="0" w:space="0" w:color="auto"/>
      </w:divBdr>
    </w:div>
    <w:div w:id="560364640">
      <w:bodyDiv w:val="1"/>
      <w:marLeft w:val="0"/>
      <w:marRight w:val="0"/>
      <w:marTop w:val="0"/>
      <w:marBottom w:val="0"/>
      <w:divBdr>
        <w:top w:val="none" w:sz="0" w:space="0" w:color="auto"/>
        <w:left w:val="none" w:sz="0" w:space="0" w:color="auto"/>
        <w:bottom w:val="none" w:sz="0" w:space="0" w:color="auto"/>
        <w:right w:val="none" w:sz="0" w:space="0" w:color="auto"/>
      </w:divBdr>
    </w:div>
    <w:div w:id="610091796">
      <w:bodyDiv w:val="1"/>
      <w:marLeft w:val="0"/>
      <w:marRight w:val="0"/>
      <w:marTop w:val="0"/>
      <w:marBottom w:val="0"/>
      <w:divBdr>
        <w:top w:val="none" w:sz="0" w:space="0" w:color="auto"/>
        <w:left w:val="none" w:sz="0" w:space="0" w:color="auto"/>
        <w:bottom w:val="none" w:sz="0" w:space="0" w:color="auto"/>
        <w:right w:val="none" w:sz="0" w:space="0" w:color="auto"/>
      </w:divBdr>
    </w:div>
    <w:div w:id="612714850">
      <w:bodyDiv w:val="1"/>
      <w:marLeft w:val="0"/>
      <w:marRight w:val="0"/>
      <w:marTop w:val="0"/>
      <w:marBottom w:val="0"/>
      <w:divBdr>
        <w:top w:val="none" w:sz="0" w:space="0" w:color="auto"/>
        <w:left w:val="none" w:sz="0" w:space="0" w:color="auto"/>
        <w:bottom w:val="none" w:sz="0" w:space="0" w:color="auto"/>
        <w:right w:val="none" w:sz="0" w:space="0" w:color="auto"/>
      </w:divBdr>
    </w:div>
    <w:div w:id="620041545">
      <w:bodyDiv w:val="1"/>
      <w:marLeft w:val="0"/>
      <w:marRight w:val="0"/>
      <w:marTop w:val="0"/>
      <w:marBottom w:val="0"/>
      <w:divBdr>
        <w:top w:val="none" w:sz="0" w:space="0" w:color="auto"/>
        <w:left w:val="none" w:sz="0" w:space="0" w:color="auto"/>
        <w:bottom w:val="none" w:sz="0" w:space="0" w:color="auto"/>
        <w:right w:val="none" w:sz="0" w:space="0" w:color="auto"/>
      </w:divBdr>
    </w:div>
    <w:div w:id="682823937">
      <w:bodyDiv w:val="1"/>
      <w:marLeft w:val="0"/>
      <w:marRight w:val="0"/>
      <w:marTop w:val="0"/>
      <w:marBottom w:val="0"/>
      <w:divBdr>
        <w:top w:val="none" w:sz="0" w:space="0" w:color="auto"/>
        <w:left w:val="none" w:sz="0" w:space="0" w:color="auto"/>
        <w:bottom w:val="none" w:sz="0" w:space="0" w:color="auto"/>
        <w:right w:val="none" w:sz="0" w:space="0" w:color="auto"/>
      </w:divBdr>
    </w:div>
    <w:div w:id="694766103">
      <w:bodyDiv w:val="1"/>
      <w:marLeft w:val="0"/>
      <w:marRight w:val="0"/>
      <w:marTop w:val="0"/>
      <w:marBottom w:val="0"/>
      <w:divBdr>
        <w:top w:val="none" w:sz="0" w:space="0" w:color="auto"/>
        <w:left w:val="none" w:sz="0" w:space="0" w:color="auto"/>
        <w:bottom w:val="none" w:sz="0" w:space="0" w:color="auto"/>
        <w:right w:val="none" w:sz="0" w:space="0" w:color="auto"/>
      </w:divBdr>
    </w:div>
    <w:div w:id="733545817">
      <w:bodyDiv w:val="1"/>
      <w:marLeft w:val="0"/>
      <w:marRight w:val="0"/>
      <w:marTop w:val="0"/>
      <w:marBottom w:val="0"/>
      <w:divBdr>
        <w:top w:val="none" w:sz="0" w:space="0" w:color="auto"/>
        <w:left w:val="none" w:sz="0" w:space="0" w:color="auto"/>
        <w:bottom w:val="none" w:sz="0" w:space="0" w:color="auto"/>
        <w:right w:val="none" w:sz="0" w:space="0" w:color="auto"/>
      </w:divBdr>
    </w:div>
    <w:div w:id="734164925">
      <w:bodyDiv w:val="1"/>
      <w:marLeft w:val="0"/>
      <w:marRight w:val="0"/>
      <w:marTop w:val="0"/>
      <w:marBottom w:val="0"/>
      <w:divBdr>
        <w:top w:val="none" w:sz="0" w:space="0" w:color="auto"/>
        <w:left w:val="none" w:sz="0" w:space="0" w:color="auto"/>
        <w:bottom w:val="none" w:sz="0" w:space="0" w:color="auto"/>
        <w:right w:val="none" w:sz="0" w:space="0" w:color="auto"/>
      </w:divBdr>
    </w:div>
    <w:div w:id="742947219">
      <w:bodyDiv w:val="1"/>
      <w:marLeft w:val="0"/>
      <w:marRight w:val="0"/>
      <w:marTop w:val="0"/>
      <w:marBottom w:val="0"/>
      <w:divBdr>
        <w:top w:val="none" w:sz="0" w:space="0" w:color="auto"/>
        <w:left w:val="none" w:sz="0" w:space="0" w:color="auto"/>
        <w:bottom w:val="none" w:sz="0" w:space="0" w:color="auto"/>
        <w:right w:val="none" w:sz="0" w:space="0" w:color="auto"/>
      </w:divBdr>
    </w:div>
    <w:div w:id="745110089">
      <w:bodyDiv w:val="1"/>
      <w:marLeft w:val="0"/>
      <w:marRight w:val="0"/>
      <w:marTop w:val="0"/>
      <w:marBottom w:val="0"/>
      <w:divBdr>
        <w:top w:val="none" w:sz="0" w:space="0" w:color="auto"/>
        <w:left w:val="none" w:sz="0" w:space="0" w:color="auto"/>
        <w:bottom w:val="none" w:sz="0" w:space="0" w:color="auto"/>
        <w:right w:val="none" w:sz="0" w:space="0" w:color="auto"/>
      </w:divBdr>
    </w:div>
    <w:div w:id="785931834">
      <w:bodyDiv w:val="1"/>
      <w:marLeft w:val="0"/>
      <w:marRight w:val="0"/>
      <w:marTop w:val="0"/>
      <w:marBottom w:val="0"/>
      <w:divBdr>
        <w:top w:val="none" w:sz="0" w:space="0" w:color="auto"/>
        <w:left w:val="none" w:sz="0" w:space="0" w:color="auto"/>
        <w:bottom w:val="none" w:sz="0" w:space="0" w:color="auto"/>
        <w:right w:val="none" w:sz="0" w:space="0" w:color="auto"/>
      </w:divBdr>
    </w:div>
    <w:div w:id="786896652">
      <w:bodyDiv w:val="1"/>
      <w:marLeft w:val="0"/>
      <w:marRight w:val="0"/>
      <w:marTop w:val="0"/>
      <w:marBottom w:val="0"/>
      <w:divBdr>
        <w:top w:val="none" w:sz="0" w:space="0" w:color="auto"/>
        <w:left w:val="none" w:sz="0" w:space="0" w:color="auto"/>
        <w:bottom w:val="none" w:sz="0" w:space="0" w:color="auto"/>
        <w:right w:val="none" w:sz="0" w:space="0" w:color="auto"/>
      </w:divBdr>
    </w:div>
    <w:div w:id="911231374">
      <w:bodyDiv w:val="1"/>
      <w:marLeft w:val="0"/>
      <w:marRight w:val="0"/>
      <w:marTop w:val="0"/>
      <w:marBottom w:val="0"/>
      <w:divBdr>
        <w:top w:val="none" w:sz="0" w:space="0" w:color="auto"/>
        <w:left w:val="none" w:sz="0" w:space="0" w:color="auto"/>
        <w:bottom w:val="none" w:sz="0" w:space="0" w:color="auto"/>
        <w:right w:val="none" w:sz="0" w:space="0" w:color="auto"/>
      </w:divBdr>
    </w:div>
    <w:div w:id="974221339">
      <w:bodyDiv w:val="1"/>
      <w:marLeft w:val="0"/>
      <w:marRight w:val="0"/>
      <w:marTop w:val="0"/>
      <w:marBottom w:val="0"/>
      <w:divBdr>
        <w:top w:val="none" w:sz="0" w:space="0" w:color="auto"/>
        <w:left w:val="none" w:sz="0" w:space="0" w:color="auto"/>
        <w:bottom w:val="none" w:sz="0" w:space="0" w:color="auto"/>
        <w:right w:val="none" w:sz="0" w:space="0" w:color="auto"/>
      </w:divBdr>
    </w:div>
    <w:div w:id="979456398">
      <w:bodyDiv w:val="1"/>
      <w:marLeft w:val="0"/>
      <w:marRight w:val="0"/>
      <w:marTop w:val="0"/>
      <w:marBottom w:val="0"/>
      <w:divBdr>
        <w:top w:val="none" w:sz="0" w:space="0" w:color="auto"/>
        <w:left w:val="none" w:sz="0" w:space="0" w:color="auto"/>
        <w:bottom w:val="none" w:sz="0" w:space="0" w:color="auto"/>
        <w:right w:val="none" w:sz="0" w:space="0" w:color="auto"/>
      </w:divBdr>
    </w:div>
    <w:div w:id="982152636">
      <w:bodyDiv w:val="1"/>
      <w:marLeft w:val="0"/>
      <w:marRight w:val="0"/>
      <w:marTop w:val="0"/>
      <w:marBottom w:val="0"/>
      <w:divBdr>
        <w:top w:val="none" w:sz="0" w:space="0" w:color="auto"/>
        <w:left w:val="none" w:sz="0" w:space="0" w:color="auto"/>
        <w:bottom w:val="none" w:sz="0" w:space="0" w:color="auto"/>
        <w:right w:val="none" w:sz="0" w:space="0" w:color="auto"/>
      </w:divBdr>
    </w:div>
    <w:div w:id="983773239">
      <w:bodyDiv w:val="1"/>
      <w:marLeft w:val="0"/>
      <w:marRight w:val="0"/>
      <w:marTop w:val="0"/>
      <w:marBottom w:val="0"/>
      <w:divBdr>
        <w:top w:val="none" w:sz="0" w:space="0" w:color="auto"/>
        <w:left w:val="none" w:sz="0" w:space="0" w:color="auto"/>
        <w:bottom w:val="none" w:sz="0" w:space="0" w:color="auto"/>
        <w:right w:val="none" w:sz="0" w:space="0" w:color="auto"/>
      </w:divBdr>
    </w:div>
    <w:div w:id="986864274">
      <w:bodyDiv w:val="1"/>
      <w:marLeft w:val="0"/>
      <w:marRight w:val="0"/>
      <w:marTop w:val="0"/>
      <w:marBottom w:val="0"/>
      <w:divBdr>
        <w:top w:val="none" w:sz="0" w:space="0" w:color="auto"/>
        <w:left w:val="none" w:sz="0" w:space="0" w:color="auto"/>
        <w:bottom w:val="none" w:sz="0" w:space="0" w:color="auto"/>
        <w:right w:val="none" w:sz="0" w:space="0" w:color="auto"/>
      </w:divBdr>
    </w:div>
    <w:div w:id="997999033">
      <w:bodyDiv w:val="1"/>
      <w:marLeft w:val="0"/>
      <w:marRight w:val="0"/>
      <w:marTop w:val="0"/>
      <w:marBottom w:val="0"/>
      <w:divBdr>
        <w:top w:val="none" w:sz="0" w:space="0" w:color="auto"/>
        <w:left w:val="none" w:sz="0" w:space="0" w:color="auto"/>
        <w:bottom w:val="none" w:sz="0" w:space="0" w:color="auto"/>
        <w:right w:val="none" w:sz="0" w:space="0" w:color="auto"/>
      </w:divBdr>
    </w:div>
    <w:div w:id="1033503268">
      <w:bodyDiv w:val="1"/>
      <w:marLeft w:val="0"/>
      <w:marRight w:val="0"/>
      <w:marTop w:val="0"/>
      <w:marBottom w:val="0"/>
      <w:divBdr>
        <w:top w:val="none" w:sz="0" w:space="0" w:color="auto"/>
        <w:left w:val="none" w:sz="0" w:space="0" w:color="auto"/>
        <w:bottom w:val="none" w:sz="0" w:space="0" w:color="auto"/>
        <w:right w:val="none" w:sz="0" w:space="0" w:color="auto"/>
      </w:divBdr>
    </w:div>
    <w:div w:id="1047678574">
      <w:bodyDiv w:val="1"/>
      <w:marLeft w:val="0"/>
      <w:marRight w:val="0"/>
      <w:marTop w:val="0"/>
      <w:marBottom w:val="0"/>
      <w:divBdr>
        <w:top w:val="none" w:sz="0" w:space="0" w:color="auto"/>
        <w:left w:val="none" w:sz="0" w:space="0" w:color="auto"/>
        <w:bottom w:val="none" w:sz="0" w:space="0" w:color="auto"/>
        <w:right w:val="none" w:sz="0" w:space="0" w:color="auto"/>
      </w:divBdr>
      <w:divsChild>
        <w:div w:id="270743344">
          <w:marLeft w:val="0"/>
          <w:marRight w:val="0"/>
          <w:marTop w:val="0"/>
          <w:marBottom w:val="0"/>
          <w:divBdr>
            <w:top w:val="none" w:sz="0" w:space="0" w:color="auto"/>
            <w:left w:val="none" w:sz="0" w:space="0" w:color="auto"/>
            <w:bottom w:val="none" w:sz="0" w:space="0" w:color="auto"/>
            <w:right w:val="none" w:sz="0" w:space="0" w:color="auto"/>
          </w:divBdr>
        </w:div>
      </w:divsChild>
    </w:div>
    <w:div w:id="1054936035">
      <w:bodyDiv w:val="1"/>
      <w:marLeft w:val="0"/>
      <w:marRight w:val="0"/>
      <w:marTop w:val="0"/>
      <w:marBottom w:val="0"/>
      <w:divBdr>
        <w:top w:val="none" w:sz="0" w:space="0" w:color="auto"/>
        <w:left w:val="none" w:sz="0" w:space="0" w:color="auto"/>
        <w:bottom w:val="none" w:sz="0" w:space="0" w:color="auto"/>
        <w:right w:val="none" w:sz="0" w:space="0" w:color="auto"/>
      </w:divBdr>
      <w:divsChild>
        <w:div w:id="1090812117">
          <w:marLeft w:val="0"/>
          <w:marRight w:val="0"/>
          <w:marTop w:val="0"/>
          <w:marBottom w:val="0"/>
          <w:divBdr>
            <w:top w:val="none" w:sz="0" w:space="0" w:color="auto"/>
            <w:left w:val="none" w:sz="0" w:space="0" w:color="auto"/>
            <w:bottom w:val="none" w:sz="0" w:space="0" w:color="auto"/>
            <w:right w:val="none" w:sz="0" w:space="0" w:color="auto"/>
          </w:divBdr>
        </w:div>
      </w:divsChild>
    </w:div>
    <w:div w:id="1061294823">
      <w:bodyDiv w:val="1"/>
      <w:marLeft w:val="0"/>
      <w:marRight w:val="0"/>
      <w:marTop w:val="0"/>
      <w:marBottom w:val="0"/>
      <w:divBdr>
        <w:top w:val="none" w:sz="0" w:space="0" w:color="auto"/>
        <w:left w:val="none" w:sz="0" w:space="0" w:color="auto"/>
        <w:bottom w:val="none" w:sz="0" w:space="0" w:color="auto"/>
        <w:right w:val="none" w:sz="0" w:space="0" w:color="auto"/>
      </w:divBdr>
    </w:div>
    <w:div w:id="1088623851">
      <w:bodyDiv w:val="1"/>
      <w:marLeft w:val="0"/>
      <w:marRight w:val="0"/>
      <w:marTop w:val="0"/>
      <w:marBottom w:val="0"/>
      <w:divBdr>
        <w:top w:val="none" w:sz="0" w:space="0" w:color="auto"/>
        <w:left w:val="none" w:sz="0" w:space="0" w:color="auto"/>
        <w:bottom w:val="none" w:sz="0" w:space="0" w:color="auto"/>
        <w:right w:val="none" w:sz="0" w:space="0" w:color="auto"/>
      </w:divBdr>
    </w:div>
    <w:div w:id="1117796040">
      <w:bodyDiv w:val="1"/>
      <w:marLeft w:val="0"/>
      <w:marRight w:val="0"/>
      <w:marTop w:val="0"/>
      <w:marBottom w:val="0"/>
      <w:divBdr>
        <w:top w:val="none" w:sz="0" w:space="0" w:color="auto"/>
        <w:left w:val="none" w:sz="0" w:space="0" w:color="auto"/>
        <w:bottom w:val="none" w:sz="0" w:space="0" w:color="auto"/>
        <w:right w:val="none" w:sz="0" w:space="0" w:color="auto"/>
      </w:divBdr>
      <w:divsChild>
        <w:div w:id="1638758744">
          <w:marLeft w:val="0"/>
          <w:marRight w:val="0"/>
          <w:marTop w:val="0"/>
          <w:marBottom w:val="0"/>
          <w:divBdr>
            <w:top w:val="none" w:sz="0" w:space="0" w:color="auto"/>
            <w:left w:val="none" w:sz="0" w:space="0" w:color="auto"/>
            <w:bottom w:val="none" w:sz="0" w:space="0" w:color="auto"/>
            <w:right w:val="none" w:sz="0" w:space="0" w:color="auto"/>
          </w:divBdr>
        </w:div>
      </w:divsChild>
    </w:div>
    <w:div w:id="1162500330">
      <w:bodyDiv w:val="1"/>
      <w:marLeft w:val="0"/>
      <w:marRight w:val="0"/>
      <w:marTop w:val="0"/>
      <w:marBottom w:val="0"/>
      <w:divBdr>
        <w:top w:val="none" w:sz="0" w:space="0" w:color="auto"/>
        <w:left w:val="none" w:sz="0" w:space="0" w:color="auto"/>
        <w:bottom w:val="none" w:sz="0" w:space="0" w:color="auto"/>
        <w:right w:val="none" w:sz="0" w:space="0" w:color="auto"/>
      </w:divBdr>
    </w:div>
    <w:div w:id="1228146999">
      <w:bodyDiv w:val="1"/>
      <w:marLeft w:val="0"/>
      <w:marRight w:val="0"/>
      <w:marTop w:val="0"/>
      <w:marBottom w:val="0"/>
      <w:divBdr>
        <w:top w:val="none" w:sz="0" w:space="0" w:color="auto"/>
        <w:left w:val="none" w:sz="0" w:space="0" w:color="auto"/>
        <w:bottom w:val="none" w:sz="0" w:space="0" w:color="auto"/>
        <w:right w:val="none" w:sz="0" w:space="0" w:color="auto"/>
      </w:divBdr>
    </w:div>
    <w:div w:id="1229606765">
      <w:bodyDiv w:val="1"/>
      <w:marLeft w:val="0"/>
      <w:marRight w:val="0"/>
      <w:marTop w:val="0"/>
      <w:marBottom w:val="0"/>
      <w:divBdr>
        <w:top w:val="none" w:sz="0" w:space="0" w:color="auto"/>
        <w:left w:val="none" w:sz="0" w:space="0" w:color="auto"/>
        <w:bottom w:val="none" w:sz="0" w:space="0" w:color="auto"/>
        <w:right w:val="none" w:sz="0" w:space="0" w:color="auto"/>
      </w:divBdr>
    </w:div>
    <w:div w:id="1234466522">
      <w:bodyDiv w:val="1"/>
      <w:marLeft w:val="0"/>
      <w:marRight w:val="0"/>
      <w:marTop w:val="0"/>
      <w:marBottom w:val="0"/>
      <w:divBdr>
        <w:top w:val="none" w:sz="0" w:space="0" w:color="auto"/>
        <w:left w:val="none" w:sz="0" w:space="0" w:color="auto"/>
        <w:bottom w:val="none" w:sz="0" w:space="0" w:color="auto"/>
        <w:right w:val="none" w:sz="0" w:space="0" w:color="auto"/>
      </w:divBdr>
    </w:div>
    <w:div w:id="1248810637">
      <w:bodyDiv w:val="1"/>
      <w:marLeft w:val="0"/>
      <w:marRight w:val="0"/>
      <w:marTop w:val="0"/>
      <w:marBottom w:val="0"/>
      <w:divBdr>
        <w:top w:val="none" w:sz="0" w:space="0" w:color="auto"/>
        <w:left w:val="none" w:sz="0" w:space="0" w:color="auto"/>
        <w:bottom w:val="none" w:sz="0" w:space="0" w:color="auto"/>
        <w:right w:val="none" w:sz="0" w:space="0" w:color="auto"/>
      </w:divBdr>
    </w:div>
    <w:div w:id="1276209901">
      <w:bodyDiv w:val="1"/>
      <w:marLeft w:val="0"/>
      <w:marRight w:val="0"/>
      <w:marTop w:val="0"/>
      <w:marBottom w:val="0"/>
      <w:divBdr>
        <w:top w:val="none" w:sz="0" w:space="0" w:color="auto"/>
        <w:left w:val="none" w:sz="0" w:space="0" w:color="auto"/>
        <w:bottom w:val="none" w:sz="0" w:space="0" w:color="auto"/>
        <w:right w:val="none" w:sz="0" w:space="0" w:color="auto"/>
      </w:divBdr>
    </w:div>
    <w:div w:id="1317418607">
      <w:bodyDiv w:val="1"/>
      <w:marLeft w:val="0"/>
      <w:marRight w:val="0"/>
      <w:marTop w:val="0"/>
      <w:marBottom w:val="0"/>
      <w:divBdr>
        <w:top w:val="none" w:sz="0" w:space="0" w:color="auto"/>
        <w:left w:val="none" w:sz="0" w:space="0" w:color="auto"/>
        <w:bottom w:val="none" w:sz="0" w:space="0" w:color="auto"/>
        <w:right w:val="none" w:sz="0" w:space="0" w:color="auto"/>
      </w:divBdr>
    </w:div>
    <w:div w:id="1386758960">
      <w:bodyDiv w:val="1"/>
      <w:marLeft w:val="0"/>
      <w:marRight w:val="0"/>
      <w:marTop w:val="0"/>
      <w:marBottom w:val="0"/>
      <w:divBdr>
        <w:top w:val="none" w:sz="0" w:space="0" w:color="auto"/>
        <w:left w:val="none" w:sz="0" w:space="0" w:color="auto"/>
        <w:bottom w:val="none" w:sz="0" w:space="0" w:color="auto"/>
        <w:right w:val="none" w:sz="0" w:space="0" w:color="auto"/>
      </w:divBdr>
    </w:div>
    <w:div w:id="1391004064">
      <w:bodyDiv w:val="1"/>
      <w:marLeft w:val="0"/>
      <w:marRight w:val="0"/>
      <w:marTop w:val="0"/>
      <w:marBottom w:val="0"/>
      <w:divBdr>
        <w:top w:val="none" w:sz="0" w:space="0" w:color="auto"/>
        <w:left w:val="none" w:sz="0" w:space="0" w:color="auto"/>
        <w:bottom w:val="none" w:sz="0" w:space="0" w:color="auto"/>
        <w:right w:val="none" w:sz="0" w:space="0" w:color="auto"/>
      </w:divBdr>
    </w:div>
    <w:div w:id="1411660782">
      <w:bodyDiv w:val="1"/>
      <w:marLeft w:val="0"/>
      <w:marRight w:val="0"/>
      <w:marTop w:val="0"/>
      <w:marBottom w:val="0"/>
      <w:divBdr>
        <w:top w:val="none" w:sz="0" w:space="0" w:color="auto"/>
        <w:left w:val="none" w:sz="0" w:space="0" w:color="auto"/>
        <w:bottom w:val="none" w:sz="0" w:space="0" w:color="auto"/>
        <w:right w:val="none" w:sz="0" w:space="0" w:color="auto"/>
      </w:divBdr>
    </w:div>
    <w:div w:id="1428846771">
      <w:bodyDiv w:val="1"/>
      <w:marLeft w:val="0"/>
      <w:marRight w:val="0"/>
      <w:marTop w:val="0"/>
      <w:marBottom w:val="0"/>
      <w:divBdr>
        <w:top w:val="none" w:sz="0" w:space="0" w:color="auto"/>
        <w:left w:val="none" w:sz="0" w:space="0" w:color="auto"/>
        <w:bottom w:val="none" w:sz="0" w:space="0" w:color="auto"/>
        <w:right w:val="none" w:sz="0" w:space="0" w:color="auto"/>
      </w:divBdr>
    </w:div>
    <w:div w:id="1493640808">
      <w:bodyDiv w:val="1"/>
      <w:marLeft w:val="0"/>
      <w:marRight w:val="0"/>
      <w:marTop w:val="0"/>
      <w:marBottom w:val="0"/>
      <w:divBdr>
        <w:top w:val="none" w:sz="0" w:space="0" w:color="auto"/>
        <w:left w:val="none" w:sz="0" w:space="0" w:color="auto"/>
        <w:bottom w:val="none" w:sz="0" w:space="0" w:color="auto"/>
        <w:right w:val="none" w:sz="0" w:space="0" w:color="auto"/>
      </w:divBdr>
    </w:div>
    <w:div w:id="1520922681">
      <w:bodyDiv w:val="1"/>
      <w:marLeft w:val="0"/>
      <w:marRight w:val="0"/>
      <w:marTop w:val="0"/>
      <w:marBottom w:val="0"/>
      <w:divBdr>
        <w:top w:val="none" w:sz="0" w:space="0" w:color="auto"/>
        <w:left w:val="none" w:sz="0" w:space="0" w:color="auto"/>
        <w:bottom w:val="none" w:sz="0" w:space="0" w:color="auto"/>
        <w:right w:val="none" w:sz="0" w:space="0" w:color="auto"/>
      </w:divBdr>
    </w:div>
    <w:div w:id="1522359892">
      <w:bodyDiv w:val="1"/>
      <w:marLeft w:val="0"/>
      <w:marRight w:val="0"/>
      <w:marTop w:val="0"/>
      <w:marBottom w:val="0"/>
      <w:divBdr>
        <w:top w:val="none" w:sz="0" w:space="0" w:color="auto"/>
        <w:left w:val="none" w:sz="0" w:space="0" w:color="auto"/>
        <w:bottom w:val="none" w:sz="0" w:space="0" w:color="auto"/>
        <w:right w:val="none" w:sz="0" w:space="0" w:color="auto"/>
      </w:divBdr>
    </w:div>
    <w:div w:id="1547331846">
      <w:bodyDiv w:val="1"/>
      <w:marLeft w:val="0"/>
      <w:marRight w:val="0"/>
      <w:marTop w:val="0"/>
      <w:marBottom w:val="0"/>
      <w:divBdr>
        <w:top w:val="none" w:sz="0" w:space="0" w:color="auto"/>
        <w:left w:val="none" w:sz="0" w:space="0" w:color="auto"/>
        <w:bottom w:val="none" w:sz="0" w:space="0" w:color="auto"/>
        <w:right w:val="none" w:sz="0" w:space="0" w:color="auto"/>
      </w:divBdr>
    </w:div>
    <w:div w:id="1564944744">
      <w:bodyDiv w:val="1"/>
      <w:marLeft w:val="0"/>
      <w:marRight w:val="0"/>
      <w:marTop w:val="0"/>
      <w:marBottom w:val="0"/>
      <w:divBdr>
        <w:top w:val="none" w:sz="0" w:space="0" w:color="auto"/>
        <w:left w:val="none" w:sz="0" w:space="0" w:color="auto"/>
        <w:bottom w:val="none" w:sz="0" w:space="0" w:color="auto"/>
        <w:right w:val="none" w:sz="0" w:space="0" w:color="auto"/>
      </w:divBdr>
    </w:div>
    <w:div w:id="1573348313">
      <w:bodyDiv w:val="1"/>
      <w:marLeft w:val="0"/>
      <w:marRight w:val="0"/>
      <w:marTop w:val="0"/>
      <w:marBottom w:val="0"/>
      <w:divBdr>
        <w:top w:val="none" w:sz="0" w:space="0" w:color="auto"/>
        <w:left w:val="none" w:sz="0" w:space="0" w:color="auto"/>
        <w:bottom w:val="none" w:sz="0" w:space="0" w:color="auto"/>
        <w:right w:val="none" w:sz="0" w:space="0" w:color="auto"/>
      </w:divBdr>
    </w:div>
    <w:div w:id="1594052113">
      <w:bodyDiv w:val="1"/>
      <w:marLeft w:val="0"/>
      <w:marRight w:val="0"/>
      <w:marTop w:val="0"/>
      <w:marBottom w:val="0"/>
      <w:divBdr>
        <w:top w:val="none" w:sz="0" w:space="0" w:color="auto"/>
        <w:left w:val="none" w:sz="0" w:space="0" w:color="auto"/>
        <w:bottom w:val="none" w:sz="0" w:space="0" w:color="auto"/>
        <w:right w:val="none" w:sz="0" w:space="0" w:color="auto"/>
      </w:divBdr>
    </w:div>
    <w:div w:id="1607614830">
      <w:bodyDiv w:val="1"/>
      <w:marLeft w:val="0"/>
      <w:marRight w:val="0"/>
      <w:marTop w:val="0"/>
      <w:marBottom w:val="0"/>
      <w:divBdr>
        <w:top w:val="none" w:sz="0" w:space="0" w:color="auto"/>
        <w:left w:val="none" w:sz="0" w:space="0" w:color="auto"/>
        <w:bottom w:val="none" w:sz="0" w:space="0" w:color="auto"/>
        <w:right w:val="none" w:sz="0" w:space="0" w:color="auto"/>
      </w:divBdr>
    </w:div>
    <w:div w:id="1610046291">
      <w:bodyDiv w:val="1"/>
      <w:marLeft w:val="0"/>
      <w:marRight w:val="0"/>
      <w:marTop w:val="0"/>
      <w:marBottom w:val="0"/>
      <w:divBdr>
        <w:top w:val="none" w:sz="0" w:space="0" w:color="auto"/>
        <w:left w:val="none" w:sz="0" w:space="0" w:color="auto"/>
        <w:bottom w:val="none" w:sz="0" w:space="0" w:color="auto"/>
        <w:right w:val="none" w:sz="0" w:space="0" w:color="auto"/>
      </w:divBdr>
    </w:div>
    <w:div w:id="1615207301">
      <w:bodyDiv w:val="1"/>
      <w:marLeft w:val="0"/>
      <w:marRight w:val="0"/>
      <w:marTop w:val="0"/>
      <w:marBottom w:val="0"/>
      <w:divBdr>
        <w:top w:val="none" w:sz="0" w:space="0" w:color="auto"/>
        <w:left w:val="none" w:sz="0" w:space="0" w:color="auto"/>
        <w:bottom w:val="none" w:sz="0" w:space="0" w:color="auto"/>
        <w:right w:val="none" w:sz="0" w:space="0" w:color="auto"/>
      </w:divBdr>
    </w:div>
    <w:div w:id="1635023951">
      <w:bodyDiv w:val="1"/>
      <w:marLeft w:val="0"/>
      <w:marRight w:val="0"/>
      <w:marTop w:val="0"/>
      <w:marBottom w:val="0"/>
      <w:divBdr>
        <w:top w:val="none" w:sz="0" w:space="0" w:color="auto"/>
        <w:left w:val="none" w:sz="0" w:space="0" w:color="auto"/>
        <w:bottom w:val="none" w:sz="0" w:space="0" w:color="auto"/>
        <w:right w:val="none" w:sz="0" w:space="0" w:color="auto"/>
      </w:divBdr>
    </w:div>
    <w:div w:id="1661495572">
      <w:bodyDiv w:val="1"/>
      <w:marLeft w:val="0"/>
      <w:marRight w:val="0"/>
      <w:marTop w:val="0"/>
      <w:marBottom w:val="0"/>
      <w:divBdr>
        <w:top w:val="none" w:sz="0" w:space="0" w:color="auto"/>
        <w:left w:val="none" w:sz="0" w:space="0" w:color="auto"/>
        <w:bottom w:val="none" w:sz="0" w:space="0" w:color="auto"/>
        <w:right w:val="none" w:sz="0" w:space="0" w:color="auto"/>
      </w:divBdr>
    </w:div>
    <w:div w:id="1668753891">
      <w:bodyDiv w:val="1"/>
      <w:marLeft w:val="0"/>
      <w:marRight w:val="0"/>
      <w:marTop w:val="0"/>
      <w:marBottom w:val="0"/>
      <w:divBdr>
        <w:top w:val="none" w:sz="0" w:space="0" w:color="auto"/>
        <w:left w:val="none" w:sz="0" w:space="0" w:color="auto"/>
        <w:bottom w:val="none" w:sz="0" w:space="0" w:color="auto"/>
        <w:right w:val="none" w:sz="0" w:space="0" w:color="auto"/>
      </w:divBdr>
    </w:div>
    <w:div w:id="1682507144">
      <w:bodyDiv w:val="1"/>
      <w:marLeft w:val="0"/>
      <w:marRight w:val="0"/>
      <w:marTop w:val="0"/>
      <w:marBottom w:val="0"/>
      <w:divBdr>
        <w:top w:val="none" w:sz="0" w:space="0" w:color="auto"/>
        <w:left w:val="none" w:sz="0" w:space="0" w:color="auto"/>
        <w:bottom w:val="none" w:sz="0" w:space="0" w:color="auto"/>
        <w:right w:val="none" w:sz="0" w:space="0" w:color="auto"/>
      </w:divBdr>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90788578">
      <w:bodyDiv w:val="1"/>
      <w:marLeft w:val="0"/>
      <w:marRight w:val="0"/>
      <w:marTop w:val="0"/>
      <w:marBottom w:val="0"/>
      <w:divBdr>
        <w:top w:val="none" w:sz="0" w:space="0" w:color="auto"/>
        <w:left w:val="none" w:sz="0" w:space="0" w:color="auto"/>
        <w:bottom w:val="none" w:sz="0" w:space="0" w:color="auto"/>
        <w:right w:val="none" w:sz="0" w:space="0" w:color="auto"/>
      </w:divBdr>
    </w:div>
    <w:div w:id="1696349844">
      <w:bodyDiv w:val="1"/>
      <w:marLeft w:val="0"/>
      <w:marRight w:val="0"/>
      <w:marTop w:val="0"/>
      <w:marBottom w:val="0"/>
      <w:divBdr>
        <w:top w:val="none" w:sz="0" w:space="0" w:color="auto"/>
        <w:left w:val="none" w:sz="0" w:space="0" w:color="auto"/>
        <w:bottom w:val="none" w:sz="0" w:space="0" w:color="auto"/>
        <w:right w:val="none" w:sz="0" w:space="0" w:color="auto"/>
      </w:divBdr>
    </w:div>
    <w:div w:id="1714846566">
      <w:bodyDiv w:val="1"/>
      <w:marLeft w:val="0"/>
      <w:marRight w:val="0"/>
      <w:marTop w:val="0"/>
      <w:marBottom w:val="0"/>
      <w:divBdr>
        <w:top w:val="none" w:sz="0" w:space="0" w:color="auto"/>
        <w:left w:val="none" w:sz="0" w:space="0" w:color="auto"/>
        <w:bottom w:val="none" w:sz="0" w:space="0" w:color="auto"/>
        <w:right w:val="none" w:sz="0" w:space="0" w:color="auto"/>
      </w:divBdr>
      <w:divsChild>
        <w:div w:id="1145852036">
          <w:marLeft w:val="0"/>
          <w:marRight w:val="0"/>
          <w:marTop w:val="0"/>
          <w:marBottom w:val="0"/>
          <w:divBdr>
            <w:top w:val="none" w:sz="0" w:space="0" w:color="auto"/>
            <w:left w:val="none" w:sz="0" w:space="0" w:color="auto"/>
            <w:bottom w:val="none" w:sz="0" w:space="0" w:color="auto"/>
            <w:right w:val="none" w:sz="0" w:space="0" w:color="auto"/>
          </w:divBdr>
        </w:div>
      </w:divsChild>
    </w:div>
    <w:div w:id="1769277467">
      <w:bodyDiv w:val="1"/>
      <w:marLeft w:val="0"/>
      <w:marRight w:val="0"/>
      <w:marTop w:val="0"/>
      <w:marBottom w:val="0"/>
      <w:divBdr>
        <w:top w:val="none" w:sz="0" w:space="0" w:color="auto"/>
        <w:left w:val="none" w:sz="0" w:space="0" w:color="auto"/>
        <w:bottom w:val="none" w:sz="0" w:space="0" w:color="auto"/>
        <w:right w:val="none" w:sz="0" w:space="0" w:color="auto"/>
      </w:divBdr>
    </w:div>
    <w:div w:id="1773235439">
      <w:bodyDiv w:val="1"/>
      <w:marLeft w:val="0"/>
      <w:marRight w:val="0"/>
      <w:marTop w:val="0"/>
      <w:marBottom w:val="0"/>
      <w:divBdr>
        <w:top w:val="none" w:sz="0" w:space="0" w:color="auto"/>
        <w:left w:val="none" w:sz="0" w:space="0" w:color="auto"/>
        <w:bottom w:val="none" w:sz="0" w:space="0" w:color="auto"/>
        <w:right w:val="none" w:sz="0" w:space="0" w:color="auto"/>
      </w:divBdr>
    </w:div>
    <w:div w:id="1834760001">
      <w:bodyDiv w:val="1"/>
      <w:marLeft w:val="0"/>
      <w:marRight w:val="0"/>
      <w:marTop w:val="0"/>
      <w:marBottom w:val="0"/>
      <w:divBdr>
        <w:top w:val="none" w:sz="0" w:space="0" w:color="auto"/>
        <w:left w:val="none" w:sz="0" w:space="0" w:color="auto"/>
        <w:bottom w:val="none" w:sz="0" w:space="0" w:color="auto"/>
        <w:right w:val="none" w:sz="0" w:space="0" w:color="auto"/>
      </w:divBdr>
    </w:div>
    <w:div w:id="1840921893">
      <w:bodyDiv w:val="1"/>
      <w:marLeft w:val="0"/>
      <w:marRight w:val="0"/>
      <w:marTop w:val="0"/>
      <w:marBottom w:val="0"/>
      <w:divBdr>
        <w:top w:val="none" w:sz="0" w:space="0" w:color="auto"/>
        <w:left w:val="none" w:sz="0" w:space="0" w:color="auto"/>
        <w:bottom w:val="none" w:sz="0" w:space="0" w:color="auto"/>
        <w:right w:val="none" w:sz="0" w:space="0" w:color="auto"/>
      </w:divBdr>
    </w:div>
    <w:div w:id="1843743034">
      <w:bodyDiv w:val="1"/>
      <w:marLeft w:val="0"/>
      <w:marRight w:val="0"/>
      <w:marTop w:val="0"/>
      <w:marBottom w:val="0"/>
      <w:divBdr>
        <w:top w:val="none" w:sz="0" w:space="0" w:color="auto"/>
        <w:left w:val="none" w:sz="0" w:space="0" w:color="auto"/>
        <w:bottom w:val="none" w:sz="0" w:space="0" w:color="auto"/>
        <w:right w:val="none" w:sz="0" w:space="0" w:color="auto"/>
      </w:divBdr>
    </w:div>
    <w:div w:id="1892886408">
      <w:bodyDiv w:val="1"/>
      <w:marLeft w:val="0"/>
      <w:marRight w:val="0"/>
      <w:marTop w:val="0"/>
      <w:marBottom w:val="0"/>
      <w:divBdr>
        <w:top w:val="none" w:sz="0" w:space="0" w:color="auto"/>
        <w:left w:val="none" w:sz="0" w:space="0" w:color="auto"/>
        <w:bottom w:val="none" w:sz="0" w:space="0" w:color="auto"/>
        <w:right w:val="none" w:sz="0" w:space="0" w:color="auto"/>
      </w:divBdr>
    </w:div>
    <w:div w:id="1897012545">
      <w:bodyDiv w:val="1"/>
      <w:marLeft w:val="0"/>
      <w:marRight w:val="0"/>
      <w:marTop w:val="0"/>
      <w:marBottom w:val="0"/>
      <w:divBdr>
        <w:top w:val="none" w:sz="0" w:space="0" w:color="auto"/>
        <w:left w:val="none" w:sz="0" w:space="0" w:color="auto"/>
        <w:bottom w:val="none" w:sz="0" w:space="0" w:color="auto"/>
        <w:right w:val="none" w:sz="0" w:space="0" w:color="auto"/>
      </w:divBdr>
    </w:div>
    <w:div w:id="1941066722">
      <w:bodyDiv w:val="1"/>
      <w:marLeft w:val="0"/>
      <w:marRight w:val="0"/>
      <w:marTop w:val="0"/>
      <w:marBottom w:val="0"/>
      <w:divBdr>
        <w:top w:val="none" w:sz="0" w:space="0" w:color="auto"/>
        <w:left w:val="none" w:sz="0" w:space="0" w:color="auto"/>
        <w:bottom w:val="none" w:sz="0" w:space="0" w:color="auto"/>
        <w:right w:val="none" w:sz="0" w:space="0" w:color="auto"/>
      </w:divBdr>
    </w:div>
    <w:div w:id="1944721521">
      <w:bodyDiv w:val="1"/>
      <w:marLeft w:val="0"/>
      <w:marRight w:val="0"/>
      <w:marTop w:val="0"/>
      <w:marBottom w:val="0"/>
      <w:divBdr>
        <w:top w:val="none" w:sz="0" w:space="0" w:color="auto"/>
        <w:left w:val="none" w:sz="0" w:space="0" w:color="auto"/>
        <w:bottom w:val="none" w:sz="0" w:space="0" w:color="auto"/>
        <w:right w:val="none" w:sz="0" w:space="0" w:color="auto"/>
      </w:divBdr>
    </w:div>
    <w:div w:id="1967197487">
      <w:bodyDiv w:val="1"/>
      <w:marLeft w:val="0"/>
      <w:marRight w:val="0"/>
      <w:marTop w:val="0"/>
      <w:marBottom w:val="0"/>
      <w:divBdr>
        <w:top w:val="none" w:sz="0" w:space="0" w:color="auto"/>
        <w:left w:val="none" w:sz="0" w:space="0" w:color="auto"/>
        <w:bottom w:val="none" w:sz="0" w:space="0" w:color="auto"/>
        <w:right w:val="none" w:sz="0" w:space="0" w:color="auto"/>
      </w:divBdr>
    </w:div>
    <w:div w:id="1993022509">
      <w:bodyDiv w:val="1"/>
      <w:marLeft w:val="0"/>
      <w:marRight w:val="0"/>
      <w:marTop w:val="0"/>
      <w:marBottom w:val="0"/>
      <w:divBdr>
        <w:top w:val="none" w:sz="0" w:space="0" w:color="auto"/>
        <w:left w:val="none" w:sz="0" w:space="0" w:color="auto"/>
        <w:bottom w:val="none" w:sz="0" w:space="0" w:color="auto"/>
        <w:right w:val="none" w:sz="0" w:space="0" w:color="auto"/>
      </w:divBdr>
    </w:div>
    <w:div w:id="2018842449">
      <w:bodyDiv w:val="1"/>
      <w:marLeft w:val="0"/>
      <w:marRight w:val="0"/>
      <w:marTop w:val="0"/>
      <w:marBottom w:val="0"/>
      <w:divBdr>
        <w:top w:val="none" w:sz="0" w:space="0" w:color="auto"/>
        <w:left w:val="none" w:sz="0" w:space="0" w:color="auto"/>
        <w:bottom w:val="none" w:sz="0" w:space="0" w:color="auto"/>
        <w:right w:val="none" w:sz="0" w:space="0" w:color="auto"/>
      </w:divBdr>
    </w:div>
    <w:div w:id="2042053191">
      <w:bodyDiv w:val="1"/>
      <w:marLeft w:val="0"/>
      <w:marRight w:val="0"/>
      <w:marTop w:val="0"/>
      <w:marBottom w:val="0"/>
      <w:divBdr>
        <w:top w:val="none" w:sz="0" w:space="0" w:color="auto"/>
        <w:left w:val="none" w:sz="0" w:space="0" w:color="auto"/>
        <w:bottom w:val="none" w:sz="0" w:space="0" w:color="auto"/>
        <w:right w:val="none" w:sz="0" w:space="0" w:color="auto"/>
      </w:divBdr>
    </w:div>
    <w:div w:id="2062552270">
      <w:bodyDiv w:val="1"/>
      <w:marLeft w:val="0"/>
      <w:marRight w:val="0"/>
      <w:marTop w:val="0"/>
      <w:marBottom w:val="0"/>
      <w:divBdr>
        <w:top w:val="none" w:sz="0" w:space="0" w:color="auto"/>
        <w:left w:val="none" w:sz="0" w:space="0" w:color="auto"/>
        <w:bottom w:val="none" w:sz="0" w:space="0" w:color="auto"/>
        <w:right w:val="none" w:sz="0" w:space="0" w:color="auto"/>
      </w:divBdr>
    </w:div>
    <w:div w:id="2064282404">
      <w:bodyDiv w:val="1"/>
      <w:marLeft w:val="0"/>
      <w:marRight w:val="0"/>
      <w:marTop w:val="0"/>
      <w:marBottom w:val="0"/>
      <w:divBdr>
        <w:top w:val="none" w:sz="0" w:space="0" w:color="auto"/>
        <w:left w:val="none" w:sz="0" w:space="0" w:color="auto"/>
        <w:bottom w:val="none" w:sz="0" w:space="0" w:color="auto"/>
        <w:right w:val="none" w:sz="0" w:space="0" w:color="auto"/>
      </w:divBdr>
    </w:div>
    <w:div w:id="2099979137">
      <w:bodyDiv w:val="1"/>
      <w:marLeft w:val="0"/>
      <w:marRight w:val="0"/>
      <w:marTop w:val="0"/>
      <w:marBottom w:val="0"/>
      <w:divBdr>
        <w:top w:val="none" w:sz="0" w:space="0" w:color="auto"/>
        <w:left w:val="none" w:sz="0" w:space="0" w:color="auto"/>
        <w:bottom w:val="none" w:sz="0" w:space="0" w:color="auto"/>
        <w:right w:val="none" w:sz="0" w:space="0" w:color="auto"/>
      </w:divBdr>
    </w:div>
    <w:div w:id="2129927619">
      <w:bodyDiv w:val="1"/>
      <w:marLeft w:val="0"/>
      <w:marRight w:val="0"/>
      <w:marTop w:val="0"/>
      <w:marBottom w:val="0"/>
      <w:divBdr>
        <w:top w:val="none" w:sz="0" w:space="0" w:color="auto"/>
        <w:left w:val="none" w:sz="0" w:space="0" w:color="auto"/>
        <w:bottom w:val="none" w:sz="0" w:space="0" w:color="auto"/>
        <w:right w:val="none" w:sz="0" w:space="0" w:color="auto"/>
      </w:divBdr>
    </w:div>
    <w:div w:id="214541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6.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emf"/><Relationship Id="rId84" Type="http://schemas.openxmlformats.org/officeDocument/2006/relationships/oleObject" Target="embeddings/oleObject6.bin"/><Relationship Id="rId89" Type="http://schemas.openxmlformats.org/officeDocument/2006/relationships/image" Target="media/image74.png"/><Relationship Id="rId112" Type="http://schemas.openxmlformats.org/officeDocument/2006/relationships/image" Target="media/image92.png"/><Relationship Id="rId133" Type="http://schemas.openxmlformats.org/officeDocument/2006/relationships/oleObject" Target="embeddings/oleObject14.bin"/><Relationship Id="rId138" Type="http://schemas.openxmlformats.org/officeDocument/2006/relationships/oleObject" Target="embeddings/oleObject17.bin"/><Relationship Id="rId154" Type="http://schemas.openxmlformats.org/officeDocument/2006/relationships/image" Target="media/image126.jpeg"/><Relationship Id="rId159"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oleObject" Target="embeddings/oleObject9.bin"/><Relationship Id="rId11" Type="http://schemas.openxmlformats.org/officeDocument/2006/relationships/image" Target="media/image3.jpeg"/><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oleObject" Target="embeddings/oleObject1.bin"/><Relationship Id="rId58" Type="http://schemas.openxmlformats.org/officeDocument/2006/relationships/image" Target="media/image49.png"/><Relationship Id="rId74" Type="http://schemas.openxmlformats.org/officeDocument/2006/relationships/oleObject" Target="embeddings/oleObject2.bin"/><Relationship Id="rId79" Type="http://schemas.openxmlformats.org/officeDocument/2006/relationships/image" Target="media/image68.png"/><Relationship Id="rId102" Type="http://schemas.openxmlformats.org/officeDocument/2006/relationships/image" Target="media/image87.wmf"/><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16.jpeg"/><Relationship Id="rId149" Type="http://schemas.openxmlformats.org/officeDocument/2006/relationships/image" Target="media/image121.png"/><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93.wmf"/><Relationship Id="rId118" Type="http://schemas.openxmlformats.org/officeDocument/2006/relationships/image" Target="media/image97.png"/><Relationship Id="rId134" Type="http://schemas.openxmlformats.org/officeDocument/2006/relationships/oleObject" Target="embeddings/oleObject15.bin"/><Relationship Id="rId139" Type="http://schemas.openxmlformats.org/officeDocument/2006/relationships/image" Target="media/image113.wmf"/><Relationship Id="rId80" Type="http://schemas.openxmlformats.org/officeDocument/2006/relationships/oleObject" Target="embeddings/oleObject4.bin"/><Relationship Id="rId85" Type="http://schemas.openxmlformats.org/officeDocument/2006/relationships/image" Target="media/image71.png"/><Relationship Id="rId150" Type="http://schemas.openxmlformats.org/officeDocument/2006/relationships/image" Target="media/image122.png"/><Relationship Id="rId155" Type="http://schemas.openxmlformats.org/officeDocument/2006/relationships/image" Target="media/image127.jpeg"/><Relationship Id="rId12" Type="http://schemas.openxmlformats.org/officeDocument/2006/relationships/header" Target="header1.xml"/><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oleObject" Target="embeddings/Microsoft_Word_97_-_2003_Document1.doc"/><Relationship Id="rId108" Type="http://schemas.openxmlformats.org/officeDocument/2006/relationships/image" Target="media/image90.wmf"/><Relationship Id="rId124" Type="http://schemas.openxmlformats.org/officeDocument/2006/relationships/image" Target="media/image103.png"/><Relationship Id="rId129"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5.wmf"/><Relationship Id="rId83" Type="http://schemas.openxmlformats.org/officeDocument/2006/relationships/image" Target="media/image70.wmf"/><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oleObject" Target="embeddings/oleObject11.bin"/><Relationship Id="rId132" Type="http://schemas.openxmlformats.org/officeDocument/2006/relationships/image" Target="media/image110.wmf"/><Relationship Id="rId140" Type="http://schemas.openxmlformats.org/officeDocument/2006/relationships/oleObject" Target="embeddings/oleObject18.bin"/><Relationship Id="rId145" Type="http://schemas.openxmlformats.org/officeDocument/2006/relationships/image" Target="media/image117.jpeg"/><Relationship Id="rId153"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89.wmf"/><Relationship Id="rId114" Type="http://schemas.openxmlformats.org/officeDocument/2006/relationships/oleObject" Target="embeddings/oleObject12.bin"/><Relationship Id="rId119" Type="http://schemas.openxmlformats.org/officeDocument/2006/relationships/image" Target="media/image98.jpeg"/><Relationship Id="rId127"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wmf"/><Relationship Id="rId78" Type="http://schemas.openxmlformats.org/officeDocument/2006/relationships/image" Target="media/image67.png"/><Relationship Id="rId81" Type="http://schemas.openxmlformats.org/officeDocument/2006/relationships/image" Target="media/image69.wmf"/><Relationship Id="rId86" Type="http://schemas.openxmlformats.org/officeDocument/2006/relationships/image" Target="media/image72.wmf"/><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jpeg"/><Relationship Id="rId122" Type="http://schemas.openxmlformats.org/officeDocument/2006/relationships/image" Target="media/image101.jpeg"/><Relationship Id="rId130" Type="http://schemas.openxmlformats.org/officeDocument/2006/relationships/image" Target="media/image109.png"/><Relationship Id="rId135" Type="http://schemas.openxmlformats.org/officeDocument/2006/relationships/image" Target="media/image111.wmf"/><Relationship Id="rId143" Type="http://schemas.openxmlformats.org/officeDocument/2006/relationships/image" Target="media/image115.jpeg"/><Relationship Id="rId148" Type="http://schemas.openxmlformats.org/officeDocument/2006/relationships/image" Target="media/image120.jpeg"/><Relationship Id="rId151" Type="http://schemas.openxmlformats.org/officeDocument/2006/relationships/image" Target="media/image123.png"/><Relationship Id="rId156" Type="http://schemas.openxmlformats.org/officeDocument/2006/relationships/image" Target="media/image12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91.wmf"/><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oleObject" Target="embeddings/oleObject3.bin"/><Relationship Id="rId97" Type="http://schemas.openxmlformats.org/officeDocument/2006/relationships/image" Target="media/image82.png"/><Relationship Id="rId104" Type="http://schemas.openxmlformats.org/officeDocument/2006/relationships/image" Target="media/image88.wmf"/><Relationship Id="rId120" Type="http://schemas.openxmlformats.org/officeDocument/2006/relationships/image" Target="media/image99.jpeg"/><Relationship Id="rId125" Type="http://schemas.openxmlformats.org/officeDocument/2006/relationships/image" Target="media/image104.png"/><Relationship Id="rId141" Type="http://schemas.openxmlformats.org/officeDocument/2006/relationships/image" Target="media/image114.wmf"/><Relationship Id="rId146" Type="http://schemas.openxmlformats.org/officeDocument/2006/relationships/image" Target="media/image118.jpeg"/><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oleObject" Target="embeddings/oleObject7.bin"/><Relationship Id="rId110" Type="http://schemas.openxmlformats.org/officeDocument/2006/relationships/oleObject" Target="embeddings/oleObject10.bin"/><Relationship Id="rId115" Type="http://schemas.openxmlformats.org/officeDocument/2006/relationships/image" Target="media/image94.png"/><Relationship Id="rId131" Type="http://schemas.openxmlformats.org/officeDocument/2006/relationships/oleObject" Target="embeddings/oleObject13.bin"/><Relationship Id="rId136" Type="http://schemas.openxmlformats.org/officeDocument/2006/relationships/oleObject" Target="embeddings/oleObject16.bin"/><Relationship Id="rId157" Type="http://schemas.openxmlformats.org/officeDocument/2006/relationships/image" Target="media/image129.png"/><Relationship Id="rId61" Type="http://schemas.openxmlformats.org/officeDocument/2006/relationships/image" Target="media/image52.png"/><Relationship Id="rId82" Type="http://schemas.openxmlformats.org/officeDocument/2006/relationships/oleObject" Target="embeddings/oleObject5.bin"/><Relationship Id="rId152" Type="http://schemas.openxmlformats.org/officeDocument/2006/relationships/image" Target="media/image124.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emf"/><Relationship Id="rId35" Type="http://schemas.openxmlformats.org/officeDocument/2006/relationships/image" Target="media/image27.png"/><Relationship Id="rId56" Type="http://schemas.openxmlformats.org/officeDocument/2006/relationships/image" Target="media/image47.emf"/><Relationship Id="rId77" Type="http://schemas.openxmlformats.org/officeDocument/2006/relationships/image" Target="media/image66.png"/><Relationship Id="rId100" Type="http://schemas.openxmlformats.org/officeDocument/2006/relationships/image" Target="media/image85.emf"/><Relationship Id="rId105" Type="http://schemas.openxmlformats.org/officeDocument/2006/relationships/oleObject" Target="embeddings/oleObject8.bin"/><Relationship Id="rId126" Type="http://schemas.openxmlformats.org/officeDocument/2006/relationships/image" Target="media/image105.png"/><Relationship Id="rId147" Type="http://schemas.openxmlformats.org/officeDocument/2006/relationships/image" Target="media/image119.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0.jpeg"/><Relationship Id="rId142" Type="http://schemas.openxmlformats.org/officeDocument/2006/relationships/oleObject" Target="embeddings/oleObject19.bin"/><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95.jpeg"/><Relationship Id="rId137" Type="http://schemas.openxmlformats.org/officeDocument/2006/relationships/image" Target="media/image112.wmf"/><Relationship Id="rId158" Type="http://schemas.openxmlformats.org/officeDocument/2006/relationships/image" Target="media/image13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nterricht\Skriptvorlag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D0026-55D9-412E-A87C-DB8AEF435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Skriptvorlage.dot</Template>
  <TotalTime>0</TotalTime>
  <Pages>5</Pages>
  <Words>9349</Words>
  <Characters>58901</Characters>
  <Application>Microsoft Office Word</Application>
  <DocSecurity>0</DocSecurity>
  <Lines>490</Lines>
  <Paragraphs>136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André Dinter</dc:creator>
  <cp:lastModifiedBy>Rainer</cp:lastModifiedBy>
  <cp:revision>85</cp:revision>
  <cp:lastPrinted>2012-03-01T12:32:00Z</cp:lastPrinted>
  <dcterms:created xsi:type="dcterms:W3CDTF">2009-01-29T10:07:00Z</dcterms:created>
  <dcterms:modified xsi:type="dcterms:W3CDTF">2017-11-17T08:56:00Z</dcterms:modified>
</cp:coreProperties>
</file>