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C405B" w14:textId="7E2E9D04" w:rsidR="006340C8" w:rsidRDefault="006340C8" w:rsidP="006340C8">
      <w:pPr>
        <w:pStyle w:val="Standard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proofErr w:type="spellStart"/>
      <w:r>
        <w:rPr>
          <w:rFonts w:ascii="Segoe UI" w:hAnsi="Segoe UI" w:cs="Segoe UI"/>
          <w:color w:val="374151"/>
        </w:rPr>
        <w:t>Chatgpt</w:t>
      </w:r>
      <w:proofErr w:type="spellEnd"/>
      <w:r>
        <w:rPr>
          <w:rFonts w:ascii="Segoe UI" w:hAnsi="Segoe UI" w:cs="Segoe UI"/>
          <w:color w:val="374151"/>
        </w:rPr>
        <w:t>, Juli 2023</w:t>
      </w:r>
    </w:p>
    <w:p w14:paraId="38F19EBB" w14:textId="77777777" w:rsidR="006340C8" w:rsidRDefault="006340C8" w:rsidP="006340C8">
      <w:pPr>
        <w:pStyle w:val="Standard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p>
    <w:p w14:paraId="0FFC8B7A" w14:textId="4237FE86" w:rsidR="006340C8" w:rsidRDefault="006340C8" w:rsidP="006340C8">
      <w:pPr>
        <w:pStyle w:val="Standard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 xml:space="preserve">Die </w:t>
      </w:r>
      <w:proofErr w:type="spellStart"/>
      <w:r>
        <w:rPr>
          <w:rFonts w:ascii="Segoe UI" w:hAnsi="Segoe UI" w:cs="Segoe UI"/>
          <w:color w:val="374151"/>
        </w:rPr>
        <w:t>Cyanotypie</w:t>
      </w:r>
      <w:proofErr w:type="spellEnd"/>
      <w:r>
        <w:rPr>
          <w:rFonts w:ascii="Segoe UI" w:hAnsi="Segoe UI" w:cs="Segoe UI"/>
          <w:color w:val="374151"/>
        </w:rPr>
        <w:t xml:space="preserve"> und die Daguerreotypie sind historische fotografische Verfahren, die im 19. Jahrhundert entwickelt wurden, aber sich in ihren Eigenschaften und Verfahren unterscheiden.</w:t>
      </w:r>
    </w:p>
    <w:p w14:paraId="667F93BF" w14:textId="77777777" w:rsidR="006340C8" w:rsidRDefault="006340C8" w:rsidP="006340C8">
      <w:pPr>
        <w:pStyle w:val="Standard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 xml:space="preserve">Die </w:t>
      </w:r>
      <w:proofErr w:type="spellStart"/>
      <w:r>
        <w:rPr>
          <w:rFonts w:ascii="Segoe UI" w:hAnsi="Segoe UI" w:cs="Segoe UI"/>
          <w:color w:val="374151"/>
        </w:rPr>
        <w:t>Cyanotypie</w:t>
      </w:r>
      <w:proofErr w:type="spellEnd"/>
      <w:r>
        <w:rPr>
          <w:rFonts w:ascii="Segoe UI" w:hAnsi="Segoe UI" w:cs="Segoe UI"/>
          <w:color w:val="374151"/>
        </w:rPr>
        <w:t xml:space="preserve"> ist ein kontaktbasiertes Druckverfahren, bei dem ein lichtempfindlicher Stoff auf ein Papier oder eine andere Oberfläche aufgetragen und durch Sonnenlicht oder UV-Licht belichtet wird. Es erzeugt charakteristische cyanblaue Bilder mit weißem oder leicht bläulichem Hintergrund.</w:t>
      </w:r>
    </w:p>
    <w:p w14:paraId="4753EAB7" w14:textId="77777777" w:rsidR="006340C8" w:rsidRDefault="006340C8" w:rsidP="006340C8">
      <w:pPr>
        <w:pStyle w:val="Standard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Die Daguerreotypie ist ein direktes fotografisches Verfahren, bei dem eine silberbeschichtete Kupferplatte verwendet wird. Die Platte wird lichtempfindlich gemacht und durch eine chemische Entwicklung belichtet, um ein einzigartiges, positives Bild zu erzeugen. Die Daguerreotypie erzeugt hochauflösende, silberglänzende Bilder auf einer metallischen Oberfläche.</w:t>
      </w:r>
    </w:p>
    <w:p w14:paraId="796050A2" w14:textId="77777777" w:rsidR="006340C8" w:rsidRDefault="006340C8" w:rsidP="006340C8">
      <w:pPr>
        <w:pStyle w:val="Standard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 xml:space="preserve">Bei der </w:t>
      </w:r>
      <w:proofErr w:type="spellStart"/>
      <w:r>
        <w:rPr>
          <w:rFonts w:ascii="Segoe UI" w:hAnsi="Segoe UI" w:cs="Segoe UI"/>
          <w:color w:val="374151"/>
        </w:rPr>
        <w:t>Cyanotypie</w:t>
      </w:r>
      <w:proofErr w:type="spellEnd"/>
      <w:r>
        <w:rPr>
          <w:rFonts w:ascii="Segoe UI" w:hAnsi="Segoe UI" w:cs="Segoe UI"/>
          <w:color w:val="374151"/>
        </w:rPr>
        <w:t xml:space="preserve"> wird eine Mischung aus zwei Chemikalien, </w:t>
      </w:r>
      <w:proofErr w:type="gramStart"/>
      <w:r>
        <w:rPr>
          <w:rFonts w:ascii="Segoe UI" w:hAnsi="Segoe UI" w:cs="Segoe UI"/>
          <w:color w:val="374151"/>
        </w:rPr>
        <w:t>Kaliumhexacyanoferrat(</w:t>
      </w:r>
      <w:proofErr w:type="gramEnd"/>
      <w:r>
        <w:rPr>
          <w:rFonts w:ascii="Segoe UI" w:hAnsi="Segoe UI" w:cs="Segoe UI"/>
          <w:color w:val="374151"/>
        </w:rPr>
        <w:t>III) und Eisen(III)</w:t>
      </w:r>
      <w:proofErr w:type="spellStart"/>
      <w:r>
        <w:rPr>
          <w:rFonts w:ascii="Segoe UI" w:hAnsi="Segoe UI" w:cs="Segoe UI"/>
          <w:color w:val="374151"/>
        </w:rPr>
        <w:t>ammoniumcitrat</w:t>
      </w:r>
      <w:proofErr w:type="spellEnd"/>
      <w:r>
        <w:rPr>
          <w:rFonts w:ascii="Segoe UI" w:hAnsi="Segoe UI" w:cs="Segoe UI"/>
          <w:color w:val="374151"/>
        </w:rPr>
        <w:t xml:space="preserve">, verwendet. Die Chemikalien reagieren miteinander, um das charakteristische Blau zu erzeugen. Es ist </w:t>
      </w:r>
      <w:proofErr w:type="gramStart"/>
      <w:r>
        <w:rPr>
          <w:rFonts w:ascii="Segoe UI" w:hAnsi="Segoe UI" w:cs="Segoe UI"/>
          <w:color w:val="374151"/>
        </w:rPr>
        <w:t>ein vergleichsweise</w:t>
      </w:r>
      <w:proofErr w:type="gramEnd"/>
      <w:r>
        <w:rPr>
          <w:rFonts w:ascii="Segoe UI" w:hAnsi="Segoe UI" w:cs="Segoe UI"/>
          <w:color w:val="374151"/>
        </w:rPr>
        <w:t xml:space="preserve"> einfaches Verfahren.</w:t>
      </w:r>
    </w:p>
    <w:p w14:paraId="7F02551A" w14:textId="77777777" w:rsidR="006340C8" w:rsidRDefault="006340C8" w:rsidP="006340C8">
      <w:pPr>
        <w:pStyle w:val="Standard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Die Daguerreotypie hingegen erfordert eine komplexere chemische Entwicklung. Die Kupferplatte wird mit Quecksilberdämpfen belichtet und anschließend mit einer Fixierlösung behandelt, um das Bild haltbar zu machen.</w:t>
      </w:r>
    </w:p>
    <w:p w14:paraId="1787C933" w14:textId="77777777" w:rsidR="006340C8" w:rsidRDefault="006340C8" w:rsidP="006340C8">
      <w:pPr>
        <w:pStyle w:val="Standard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 xml:space="preserve">Die </w:t>
      </w:r>
      <w:proofErr w:type="spellStart"/>
      <w:r>
        <w:rPr>
          <w:rFonts w:ascii="Segoe UI" w:hAnsi="Segoe UI" w:cs="Segoe UI"/>
          <w:color w:val="374151"/>
        </w:rPr>
        <w:t>Cyanotypie</w:t>
      </w:r>
      <w:proofErr w:type="spellEnd"/>
      <w:r>
        <w:rPr>
          <w:rFonts w:ascii="Segoe UI" w:hAnsi="Segoe UI" w:cs="Segoe UI"/>
          <w:color w:val="374151"/>
        </w:rPr>
        <w:t xml:space="preserve"> kann relativ einfach zu Hause oder in einem improvisierten Labor durchgeführt werden, da sie weniger spezialisierte Ausrüstung erfordert.</w:t>
      </w:r>
    </w:p>
    <w:p w14:paraId="4F3E5BA7" w14:textId="77777777" w:rsidR="006340C8" w:rsidRDefault="006340C8" w:rsidP="006340C8">
      <w:pPr>
        <w:pStyle w:val="Standard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 xml:space="preserve">Die Daguerreotypie hingegen erfordert eine präzise Belichtungstechnik, ein spezielles Kameradesign und eine </w:t>
      </w:r>
      <w:proofErr w:type="spellStart"/>
      <w:r>
        <w:rPr>
          <w:rFonts w:ascii="Segoe UI" w:hAnsi="Segoe UI" w:cs="Segoe UI"/>
          <w:color w:val="374151"/>
        </w:rPr>
        <w:t>aufwändige</w:t>
      </w:r>
      <w:proofErr w:type="spellEnd"/>
      <w:r>
        <w:rPr>
          <w:rFonts w:ascii="Segoe UI" w:hAnsi="Segoe UI" w:cs="Segoe UI"/>
          <w:color w:val="374151"/>
        </w:rPr>
        <w:t xml:space="preserve"> chemische Verarbeitung. Es erfordert auch eine sorgfältige Handhabung aufgrund der Verwendung von giftigen Chemikalien wie Quecksilberdampf.</w:t>
      </w:r>
    </w:p>
    <w:p w14:paraId="264F035D" w14:textId="77777777" w:rsidR="006340C8" w:rsidRDefault="006340C8" w:rsidP="006340C8">
      <w:pPr>
        <w:pStyle w:val="Standard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proofErr w:type="spellStart"/>
      <w:r>
        <w:rPr>
          <w:rFonts w:ascii="Segoe UI" w:hAnsi="Segoe UI" w:cs="Segoe UI"/>
          <w:color w:val="374151"/>
        </w:rPr>
        <w:t>Cyanotypien</w:t>
      </w:r>
      <w:proofErr w:type="spellEnd"/>
      <w:r>
        <w:rPr>
          <w:rFonts w:ascii="Segoe UI" w:hAnsi="Segoe UI" w:cs="Segoe UI"/>
          <w:color w:val="374151"/>
        </w:rPr>
        <w:t xml:space="preserve"> sind in der Regel monochromatisch und haben eine charakteristische blaue Farbe, während Daguerreotypien ein silberglänzendes Erscheinungsbild haben und eine größere Bandbreite an Tönen erfassen können.</w:t>
      </w:r>
    </w:p>
    <w:p w14:paraId="4040DDA1" w14:textId="77777777" w:rsidR="006340C8" w:rsidRDefault="006340C8" w:rsidP="006340C8">
      <w:pPr>
        <w:pStyle w:val="Standard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proofErr w:type="spellStart"/>
      <w:r>
        <w:rPr>
          <w:rFonts w:ascii="Segoe UI" w:hAnsi="Segoe UI" w:cs="Segoe UI"/>
          <w:color w:val="374151"/>
        </w:rPr>
        <w:t>Cyanotypien</w:t>
      </w:r>
      <w:proofErr w:type="spellEnd"/>
      <w:r>
        <w:rPr>
          <w:rFonts w:ascii="Segoe UI" w:hAnsi="Segoe UI" w:cs="Segoe UI"/>
          <w:color w:val="374151"/>
        </w:rPr>
        <w:t xml:space="preserve"> können auf verschiedenen Oberflächen wie Papier, Stoff oder sogar Holz erzeugt werden. Daguerreotypien hingegen sind aufgrund der Verwendung von Kupferplatten auf metallische Oberflächen beschränkt.</w:t>
      </w:r>
    </w:p>
    <w:p w14:paraId="138330F9" w14:textId="77777777" w:rsidR="006340C8" w:rsidRDefault="006340C8" w:rsidP="006340C8">
      <w:pPr>
        <w:pStyle w:val="Standard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 xml:space="preserve">Die </w:t>
      </w:r>
      <w:proofErr w:type="spellStart"/>
      <w:r>
        <w:rPr>
          <w:rFonts w:ascii="Segoe UI" w:hAnsi="Segoe UI" w:cs="Segoe UI"/>
          <w:color w:val="374151"/>
        </w:rPr>
        <w:t>Cyanotypie</w:t>
      </w:r>
      <w:proofErr w:type="spellEnd"/>
      <w:r>
        <w:rPr>
          <w:rFonts w:ascii="Segoe UI" w:hAnsi="Segoe UI" w:cs="Segoe UI"/>
          <w:color w:val="374151"/>
        </w:rPr>
        <w:t xml:space="preserve"> wurde hauptsächlich für technische oder dokumentarische Zwecke verwendet, während die Daguerreotypie vor allem für Porträtfotografie populär war und als Vorläufer moderner Fotografie gilt.</w:t>
      </w:r>
    </w:p>
    <w:p w14:paraId="2AFA7EE0" w14:textId="77777777" w:rsidR="006340C8" w:rsidRDefault="006340C8" w:rsidP="006340C8">
      <w:pPr>
        <w:pStyle w:val="Standard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 xml:space="preserve">Heutzutage werden sowohl die </w:t>
      </w:r>
      <w:proofErr w:type="spellStart"/>
      <w:r>
        <w:rPr>
          <w:rFonts w:ascii="Segoe UI" w:hAnsi="Segoe UI" w:cs="Segoe UI"/>
          <w:color w:val="374151"/>
        </w:rPr>
        <w:t>Cyanotypie</w:t>
      </w:r>
      <w:proofErr w:type="spellEnd"/>
      <w:r>
        <w:rPr>
          <w:rFonts w:ascii="Segoe UI" w:hAnsi="Segoe UI" w:cs="Segoe UI"/>
          <w:color w:val="374151"/>
        </w:rPr>
        <w:t xml:space="preserve"> als auch die Daguerreotypie als alternative Prozesse in der Kunstfotografie eingesetzt und haben ihren Platz als nostalgische und ästhetische Techniken gefunden.</w:t>
      </w:r>
    </w:p>
    <w:p w14:paraId="66E2169D" w14:textId="77777777" w:rsidR="009545D1" w:rsidRDefault="009545D1"/>
    <w:sectPr w:rsidR="009545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960DB"/>
    <w:multiLevelType w:val="multilevel"/>
    <w:tmpl w:val="F9CC8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5519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0C8"/>
    <w:rsid w:val="00191BE3"/>
    <w:rsid w:val="006340C8"/>
    <w:rsid w:val="009545D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277BA"/>
  <w15:chartTrackingRefBased/>
  <w15:docId w15:val="{5C233B72-01C7-4BCB-9526-C2D6CF64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340C8"/>
    <w:pPr>
      <w:spacing w:before="100" w:beforeAutospacing="1" w:after="100" w:afterAutospacing="1" w:line="240" w:lineRule="auto"/>
    </w:pPr>
    <w:rPr>
      <w:rFonts w:ascii="Times New Roman" w:eastAsia="Times New Roman" w:hAnsi="Times New Roman" w:cs="Times New Roman"/>
      <w:kern w:val="0"/>
      <w:sz w:val="24"/>
      <w:szCs w:val="24"/>
      <w:lang w:eastAsia="de-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21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2224</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Steiger Rainer</dc:creator>
  <cp:keywords/>
  <dc:description/>
  <cp:lastModifiedBy>Steiger Rainer</cp:lastModifiedBy>
  <cp:revision>1</cp:revision>
  <dcterms:created xsi:type="dcterms:W3CDTF">2023-07-04T14:13:00Z</dcterms:created>
  <dcterms:modified xsi:type="dcterms:W3CDTF">2023-07-04T14:14:00Z</dcterms:modified>
</cp:coreProperties>
</file>