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7E" w:rsidRPr="00F13D20" w:rsidRDefault="00EF0E7E" w:rsidP="00EF0E7E">
      <w:pPr>
        <w:pStyle w:val="Kopfzeile"/>
        <w:tabs>
          <w:tab w:val="clear" w:pos="4536"/>
          <w:tab w:val="clear" w:pos="9072"/>
          <w:tab w:val="center" w:pos="4678"/>
          <w:tab w:val="right" w:pos="9356"/>
        </w:tabs>
        <w:rPr>
          <w:rFonts w:ascii="Comic Sans MS" w:hAnsi="Comic Sans MS"/>
          <w:sz w:val="16"/>
          <w:szCs w:val="16"/>
        </w:rPr>
      </w:pPr>
      <w:r w:rsidRPr="00F13D20">
        <w:rPr>
          <w:rFonts w:ascii="Comic Sans MS" w:hAnsi="Comic Sans MS"/>
          <w:sz w:val="16"/>
          <w:szCs w:val="16"/>
        </w:rPr>
        <w:t>OC</w:t>
      </w:r>
      <w:r w:rsidRPr="00F13D20">
        <w:rPr>
          <w:rFonts w:ascii="Comic Sans MS" w:hAnsi="Comic Sans MS"/>
          <w:sz w:val="16"/>
          <w:szCs w:val="16"/>
        </w:rPr>
        <w:tab/>
      </w:r>
      <w:r w:rsidRPr="00F13D20">
        <w:rPr>
          <w:rFonts w:ascii="Comic Sans MS" w:hAnsi="Comic Sans MS"/>
          <w:sz w:val="16"/>
          <w:szCs w:val="16"/>
        </w:rPr>
        <w:tab/>
      </w:r>
    </w:p>
    <w:p w:rsidR="00EF0E7E" w:rsidRPr="00F13D20" w:rsidRDefault="00EF0E7E" w:rsidP="00EF0E7E">
      <w:pPr>
        <w:pStyle w:val="Kopfzeile"/>
        <w:pBdr>
          <w:top w:val="single" w:sz="6" w:space="1" w:color="auto"/>
        </w:pBdr>
        <w:tabs>
          <w:tab w:val="clear" w:pos="4536"/>
          <w:tab w:val="clear" w:pos="9072"/>
          <w:tab w:val="center" w:pos="4678"/>
          <w:tab w:val="right" w:pos="9356"/>
        </w:tabs>
        <w:rPr>
          <w:rFonts w:ascii="Comic Sans MS" w:hAnsi="Comic Sans MS"/>
          <w:sz w:val="16"/>
          <w:szCs w:val="16"/>
        </w:rPr>
      </w:pPr>
    </w:p>
    <w:p w:rsidR="00EF0E7E" w:rsidRPr="00945C44" w:rsidRDefault="00EF0E7E" w:rsidP="00EF0E7E">
      <w:pPr>
        <w:autoSpaceDE w:val="0"/>
        <w:autoSpaceDN w:val="0"/>
        <w:adjustRightInd w:val="0"/>
        <w:rPr>
          <w:rFonts w:ascii="Comic Sans MS" w:hAnsi="Comic Sans MS" w:cs="Arial"/>
          <w:bCs/>
          <w:sz w:val="16"/>
          <w:szCs w:val="16"/>
        </w:rPr>
      </w:pPr>
    </w:p>
    <w:p w:rsidR="00EF0E7E" w:rsidRPr="00F13D20" w:rsidRDefault="00EF0E7E" w:rsidP="00EF0E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sz w:val="40"/>
          <w:szCs w:val="40"/>
        </w:rPr>
      </w:pPr>
      <w:r w:rsidRPr="00F13D20">
        <w:rPr>
          <w:rFonts w:ascii="Comic Sans MS" w:hAnsi="Comic Sans MS"/>
          <w:sz w:val="40"/>
          <w:szCs w:val="40"/>
        </w:rPr>
        <w:t>Aspirin-Synthese</w:t>
      </w:r>
    </w:p>
    <w:p w:rsidR="00EF0E7E" w:rsidRPr="00945C44" w:rsidRDefault="00EF0E7E" w:rsidP="00EF0E7E">
      <w:pPr>
        <w:autoSpaceDE w:val="0"/>
        <w:autoSpaceDN w:val="0"/>
        <w:adjustRightInd w:val="0"/>
        <w:rPr>
          <w:rFonts w:ascii="Comic Sans MS" w:hAnsi="Comic Sans MS" w:cs="Arial"/>
          <w:bCs/>
          <w:sz w:val="16"/>
          <w:szCs w:val="16"/>
        </w:rPr>
      </w:pPr>
    </w:p>
    <w:p w:rsidR="009F1B6B" w:rsidRPr="00F34005" w:rsidRDefault="00E7490A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          </w:t>
      </w:r>
      <w:r w:rsidRPr="00F34005">
        <w:rPr>
          <w:rFonts w:ascii="Comic Sans MS" w:hAnsi="Comic Sans MS"/>
          <w:b/>
          <w:vanish/>
          <w:color w:val="FF0000"/>
        </w:rPr>
        <w:t>Sonja?: Eis sowie zwei Wasserbäder a 80°C</w:t>
      </w:r>
      <w:r w:rsidRPr="00F34005">
        <w:rPr>
          <w:rFonts w:ascii="Comic Sans MS" w:hAnsi="Comic Sans MS"/>
        </w:rPr>
        <w:t xml:space="preserve">      </w:t>
      </w:r>
    </w:p>
    <w:p w:rsidR="0000438D" w:rsidRPr="00F34005" w:rsidRDefault="0000438D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Aspirin ist ein wohlbekanntes Heilmittel gegen Fieber, Erkältungen und Schmerzen. Es wird schon seit über 100 Jahren verwendet. Aspirin kann leicht durch </w:t>
      </w:r>
      <w:proofErr w:type="spellStart"/>
      <w:r w:rsidRPr="00F34005">
        <w:rPr>
          <w:rFonts w:ascii="Comic Sans MS" w:hAnsi="Comic Sans MS"/>
        </w:rPr>
        <w:t>Acetylierung</w:t>
      </w:r>
      <w:proofErr w:type="spellEnd"/>
      <w:r w:rsidRPr="00F34005">
        <w:rPr>
          <w:rFonts w:ascii="Comic Sans MS" w:hAnsi="Comic Sans MS"/>
        </w:rPr>
        <w:t xml:space="preserve"> von </w:t>
      </w:r>
      <w:proofErr w:type="spellStart"/>
      <w:r w:rsidRPr="00F34005">
        <w:rPr>
          <w:rFonts w:ascii="Comic Sans MS" w:hAnsi="Comic Sans MS"/>
        </w:rPr>
        <w:t>Salicylsäure</w:t>
      </w:r>
      <w:proofErr w:type="spellEnd"/>
      <w:r w:rsidRPr="00F34005">
        <w:rPr>
          <w:rFonts w:ascii="Comic Sans MS" w:hAnsi="Comic Sans MS"/>
        </w:rPr>
        <w:t xml:space="preserve"> mit </w:t>
      </w:r>
      <w:proofErr w:type="spellStart"/>
      <w:r w:rsidRPr="00F34005">
        <w:rPr>
          <w:rFonts w:ascii="Comic Sans MS" w:hAnsi="Comic Sans MS"/>
        </w:rPr>
        <w:t>Acetanhydrid</w:t>
      </w:r>
      <w:proofErr w:type="spellEnd"/>
      <w:r w:rsidRPr="00F34005">
        <w:rPr>
          <w:rFonts w:ascii="Comic Sans MS" w:hAnsi="Comic Sans MS"/>
        </w:rPr>
        <w:t xml:space="preserve"> erhalten werden.</w:t>
      </w:r>
    </w:p>
    <w:p w:rsidR="006268FE" w:rsidRPr="00F34005" w:rsidRDefault="006268FE">
      <w:pPr>
        <w:rPr>
          <w:rFonts w:ascii="Comic Sans MS" w:hAnsi="Comic Sans MS"/>
        </w:rPr>
      </w:pPr>
    </w:p>
    <w:p w:rsidR="006268FE" w:rsidRPr="00F34005" w:rsidRDefault="006268FE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>Reaktion:</w:t>
      </w:r>
    </w:p>
    <w:p w:rsidR="006268FE" w:rsidRPr="00F34005" w:rsidRDefault="00953900">
      <w:pPr>
        <w:rPr>
          <w:rFonts w:ascii="Comic Sans MS" w:hAnsi="Comic Sans MS"/>
        </w:rPr>
      </w:pPr>
      <w:r w:rsidRPr="00953900">
        <w:rPr>
          <w:rFonts w:ascii="Comic Sans MS" w:hAnsi="Comic Sans MS"/>
          <w:noProof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4pt;margin-top:5.35pt;width:401.6pt;height:117.95pt;z-index:251660288;mso-width-relative:margin;mso-height-relative:margin" strokecolor="white [3212]">
            <v:textbox>
              <w:txbxContent>
                <w:p w:rsidR="00CD3405" w:rsidRDefault="00CD3405">
                  <w:pPr>
                    <w:rPr>
                      <w:lang w:val="de-DE"/>
                    </w:rPr>
                  </w:pPr>
                  <w:r w:rsidRPr="00CD3405">
                    <w:rPr>
                      <w:noProof/>
                      <w:vanish/>
                      <w:color w:val="FF0000"/>
                      <w:lang w:eastAsia="de-CH"/>
                    </w:rPr>
                    <w:drawing>
                      <wp:inline distT="0" distB="0" distL="0" distR="0">
                        <wp:extent cx="4907915" cy="1380304"/>
                        <wp:effectExtent l="19050" t="0" r="6985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7915" cy="1380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3405" w:rsidRPr="00F34005" w:rsidRDefault="00CD3405">
      <w:pPr>
        <w:rPr>
          <w:rFonts w:ascii="Comic Sans MS" w:hAnsi="Comic Sans MS"/>
        </w:rPr>
      </w:pPr>
    </w:p>
    <w:p w:rsidR="00CD3405" w:rsidRPr="00F34005" w:rsidRDefault="00CD3405">
      <w:pPr>
        <w:rPr>
          <w:rFonts w:ascii="Comic Sans MS" w:hAnsi="Comic Sans MS"/>
        </w:rPr>
      </w:pPr>
    </w:p>
    <w:p w:rsidR="00CD3405" w:rsidRPr="00F34005" w:rsidRDefault="00CD3405">
      <w:pPr>
        <w:rPr>
          <w:rFonts w:ascii="Comic Sans MS" w:hAnsi="Comic Sans MS"/>
        </w:rPr>
      </w:pPr>
    </w:p>
    <w:p w:rsidR="006268FE" w:rsidRPr="00F34005" w:rsidRDefault="006268FE">
      <w:pPr>
        <w:rPr>
          <w:rFonts w:ascii="Comic Sans MS" w:hAnsi="Comic Sans MS"/>
        </w:rPr>
      </w:pPr>
    </w:p>
    <w:p w:rsidR="006268FE" w:rsidRPr="00F34005" w:rsidRDefault="006268FE">
      <w:pPr>
        <w:rPr>
          <w:rFonts w:ascii="Comic Sans MS" w:hAnsi="Comic Sans MS"/>
        </w:rPr>
      </w:pPr>
    </w:p>
    <w:p w:rsidR="007305A6" w:rsidRPr="00F34005" w:rsidRDefault="007305A6">
      <w:pPr>
        <w:rPr>
          <w:rFonts w:ascii="Comic Sans MS" w:hAnsi="Comic Sans MS"/>
        </w:rPr>
      </w:pPr>
    </w:p>
    <w:p w:rsidR="007305A6" w:rsidRPr="00F34005" w:rsidRDefault="007305A6">
      <w:pPr>
        <w:rPr>
          <w:rFonts w:ascii="Comic Sans MS" w:hAnsi="Comic Sans MS"/>
        </w:rPr>
      </w:pPr>
    </w:p>
    <w:p w:rsidR="003B08E6" w:rsidRPr="00F34005" w:rsidRDefault="006C17BB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>Molmassen der verschiedenen Substanzen:</w:t>
      </w:r>
    </w:p>
    <w:p w:rsidR="000B086E" w:rsidRPr="00F34005" w:rsidRDefault="000B086E">
      <w:pPr>
        <w:rPr>
          <w:rFonts w:ascii="Comic Sans MS" w:hAnsi="Comic Sans MS"/>
        </w:rPr>
      </w:pPr>
    </w:p>
    <w:p w:rsidR="000B086E" w:rsidRPr="00F34005" w:rsidRDefault="00953900">
      <w:pPr>
        <w:rPr>
          <w:rFonts w:ascii="Comic Sans MS" w:hAnsi="Comic Sans MS"/>
        </w:rPr>
      </w:pPr>
      <w:r w:rsidRPr="00953900">
        <w:rPr>
          <w:rFonts w:ascii="Comic Sans MS" w:hAnsi="Comic Sans MS"/>
          <w:noProof/>
          <w:lang w:val="de-DE"/>
        </w:rPr>
        <w:pict>
          <v:shape id="_x0000_s1027" type="#_x0000_t202" style="position:absolute;margin-left:28.7pt;margin-top:.7pt;width:459.75pt;height:51.1pt;z-index:251662336;mso-width-relative:margin;mso-height-relative:margin" strokecolor="white [3212]">
            <v:textbox>
              <w:txbxContent>
                <w:p w:rsidR="003B08E6" w:rsidRPr="007E3323" w:rsidRDefault="003B08E6">
                  <w:pPr>
                    <w:rPr>
                      <w:vanish/>
                      <w:color w:val="FF0000"/>
                      <w:lang w:val="de-DE"/>
                    </w:rPr>
                  </w:pPr>
                  <w:proofErr w:type="spellStart"/>
                  <w:r w:rsidRPr="007E3323">
                    <w:rPr>
                      <w:vanish/>
                      <w:color w:val="FF0000"/>
                      <w:lang w:val="de-DE"/>
                    </w:rPr>
                    <w:t>Salicylsäure</w:t>
                  </w:r>
                  <w:proofErr w:type="spellEnd"/>
                  <w:r w:rsidRPr="007E3323">
                    <w:rPr>
                      <w:vanish/>
                      <w:color w:val="FF0000"/>
                      <w:lang w:val="de-DE"/>
                    </w:rPr>
                    <w:t xml:space="preserve">: 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ab/>
                  </w:r>
                  <w:proofErr w:type="spellStart"/>
                  <w:r w:rsidRPr="007E3323">
                    <w:rPr>
                      <w:vanish/>
                      <w:color w:val="FF0000"/>
                      <w:lang w:val="de-DE"/>
                    </w:rPr>
                    <w:t>Mr</w:t>
                  </w:r>
                  <w:proofErr w:type="spellEnd"/>
                  <w:r w:rsidRPr="007E3323">
                    <w:rPr>
                      <w:vanish/>
                      <w:color w:val="FF0000"/>
                      <w:lang w:val="de-DE"/>
                    </w:rPr>
                    <w:t>(C</w:t>
                  </w:r>
                  <w:r w:rsidRPr="007E3323">
                    <w:rPr>
                      <w:vanish/>
                      <w:color w:val="FF0000"/>
                      <w:vertAlign w:val="subscript"/>
                      <w:lang w:val="de-DE"/>
                    </w:rPr>
                    <w:t>7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>H</w:t>
                  </w:r>
                  <w:r w:rsidRPr="007E3323">
                    <w:rPr>
                      <w:vanish/>
                      <w:color w:val="FF0000"/>
                      <w:vertAlign w:val="subscript"/>
                      <w:lang w:val="de-DE"/>
                    </w:rPr>
                    <w:t>6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>O</w:t>
                  </w:r>
                  <w:r w:rsidRPr="007E3323">
                    <w:rPr>
                      <w:vanish/>
                      <w:color w:val="FF0000"/>
                      <w:vertAlign w:val="subscript"/>
                      <w:lang w:val="de-DE"/>
                    </w:rPr>
                    <w:t>3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>) =</w:t>
                  </w:r>
                  <w:r w:rsidR="007E3323" w:rsidRPr="007E3323">
                    <w:rPr>
                      <w:vanish/>
                      <w:color w:val="FF0000"/>
                      <w:lang w:val="de-DE"/>
                    </w:rPr>
                    <w:t xml:space="preserve"> </w:t>
                  </w:r>
                  <w:r w:rsidR="007E3323" w:rsidRPr="007E3323">
                    <w:rPr>
                      <w:vanish/>
                      <w:color w:val="FF0000"/>
                    </w:rPr>
                    <w:t xml:space="preserve">138,12 g/ </w:t>
                  </w:r>
                  <w:proofErr w:type="spellStart"/>
                  <w:r w:rsidR="007E3323" w:rsidRPr="007E3323">
                    <w:rPr>
                      <w:vanish/>
                      <w:color w:val="FF0000"/>
                    </w:rPr>
                    <w:t>mol</w:t>
                  </w:r>
                  <w:proofErr w:type="spellEnd"/>
                </w:p>
                <w:p w:rsidR="003B08E6" w:rsidRPr="007E3323" w:rsidRDefault="003B08E6">
                  <w:pPr>
                    <w:rPr>
                      <w:vanish/>
                      <w:color w:val="FF0000"/>
                      <w:lang w:val="de-DE"/>
                    </w:rPr>
                  </w:pPr>
                  <w:r w:rsidRPr="007E3323">
                    <w:rPr>
                      <w:vanish/>
                      <w:color w:val="FF0000"/>
                      <w:lang w:val="de-DE"/>
                    </w:rPr>
                    <w:t>Essigsäureanhydrid: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ab/>
                  </w:r>
                  <w:proofErr w:type="spellStart"/>
                  <w:r w:rsidRPr="007E3323">
                    <w:rPr>
                      <w:vanish/>
                      <w:color w:val="FF0000"/>
                      <w:lang w:val="de-DE"/>
                    </w:rPr>
                    <w:t>Mr</w:t>
                  </w:r>
                  <w:proofErr w:type="spellEnd"/>
                  <w:r w:rsidRPr="007E3323">
                    <w:rPr>
                      <w:vanish/>
                      <w:color w:val="FF0000"/>
                      <w:lang w:val="de-DE"/>
                    </w:rPr>
                    <w:t>(C</w:t>
                  </w:r>
                  <w:r w:rsidRPr="007E3323">
                    <w:rPr>
                      <w:vanish/>
                      <w:color w:val="FF0000"/>
                      <w:vertAlign w:val="subscript"/>
                      <w:lang w:val="de-DE"/>
                    </w:rPr>
                    <w:t>4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>H</w:t>
                  </w:r>
                  <w:r w:rsidRPr="007E3323">
                    <w:rPr>
                      <w:vanish/>
                      <w:color w:val="FF0000"/>
                      <w:vertAlign w:val="subscript"/>
                      <w:lang w:val="de-DE"/>
                    </w:rPr>
                    <w:t>6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>O</w:t>
                  </w:r>
                  <w:r w:rsidRPr="007E3323">
                    <w:rPr>
                      <w:vanish/>
                      <w:color w:val="FF0000"/>
                      <w:vertAlign w:val="subscript"/>
                      <w:lang w:val="de-DE"/>
                    </w:rPr>
                    <w:t>3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 xml:space="preserve">) = </w:t>
                  </w:r>
                  <w:r w:rsidR="007E3323" w:rsidRPr="007E3323">
                    <w:rPr>
                      <w:vanish/>
                      <w:color w:val="FF0000"/>
                    </w:rPr>
                    <w:t>102,09 g/</w:t>
                  </w:r>
                  <w:proofErr w:type="spellStart"/>
                  <w:r w:rsidR="007E3323" w:rsidRPr="007E3323">
                    <w:rPr>
                      <w:vanish/>
                      <w:color w:val="FF0000"/>
                    </w:rPr>
                    <w:t>mol</w:t>
                  </w:r>
                  <w:proofErr w:type="spellEnd"/>
                  <w:r w:rsidR="00B00BC5">
                    <w:rPr>
                      <w:vanish/>
                      <w:color w:val="FF0000"/>
                    </w:rPr>
                    <w:tab/>
                    <w:t>1 ml = 1.08 g</w:t>
                  </w:r>
                </w:p>
                <w:p w:rsidR="003B08E6" w:rsidRPr="007E3323" w:rsidRDefault="003B08E6">
                  <w:pPr>
                    <w:rPr>
                      <w:vanish/>
                      <w:color w:val="FF0000"/>
                      <w:lang w:val="de-DE"/>
                    </w:rPr>
                  </w:pPr>
                  <w:proofErr w:type="spellStart"/>
                  <w:r w:rsidRPr="007E3323">
                    <w:rPr>
                      <w:vanish/>
                      <w:color w:val="FF0000"/>
                      <w:lang w:val="de-DE"/>
                    </w:rPr>
                    <w:t>Acetylsalicylsäure</w:t>
                  </w:r>
                  <w:proofErr w:type="spellEnd"/>
                  <w:r w:rsidRPr="007E3323">
                    <w:rPr>
                      <w:vanish/>
                      <w:color w:val="FF0000"/>
                      <w:lang w:val="de-DE"/>
                    </w:rPr>
                    <w:t>: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ab/>
                  </w:r>
                  <w:proofErr w:type="spellStart"/>
                  <w:r w:rsidRPr="007E3323">
                    <w:rPr>
                      <w:vanish/>
                      <w:color w:val="FF0000"/>
                      <w:lang w:val="de-DE"/>
                    </w:rPr>
                    <w:t>Mr</w:t>
                  </w:r>
                  <w:proofErr w:type="spellEnd"/>
                  <w:r w:rsidRPr="007E3323">
                    <w:rPr>
                      <w:vanish/>
                      <w:color w:val="FF0000"/>
                      <w:lang w:val="de-DE"/>
                    </w:rPr>
                    <w:t>(C</w:t>
                  </w:r>
                  <w:r w:rsidRPr="007E3323">
                    <w:rPr>
                      <w:vanish/>
                      <w:color w:val="FF0000"/>
                      <w:vertAlign w:val="subscript"/>
                      <w:lang w:val="de-DE"/>
                    </w:rPr>
                    <w:t>9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>H</w:t>
                  </w:r>
                  <w:r w:rsidRPr="007E3323">
                    <w:rPr>
                      <w:vanish/>
                      <w:color w:val="FF0000"/>
                      <w:vertAlign w:val="subscript"/>
                      <w:lang w:val="de-DE"/>
                    </w:rPr>
                    <w:t>8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>O</w:t>
                  </w:r>
                  <w:r w:rsidRPr="007E3323">
                    <w:rPr>
                      <w:vanish/>
                      <w:color w:val="FF0000"/>
                      <w:vertAlign w:val="subscript"/>
                      <w:lang w:val="de-DE"/>
                    </w:rPr>
                    <w:t>4</w:t>
                  </w:r>
                  <w:r w:rsidRPr="007E3323">
                    <w:rPr>
                      <w:vanish/>
                      <w:color w:val="FF0000"/>
                      <w:lang w:val="de-DE"/>
                    </w:rPr>
                    <w:t>) =</w:t>
                  </w:r>
                  <w:r w:rsidR="007762A5" w:rsidRPr="007E3323">
                    <w:rPr>
                      <w:vanish/>
                      <w:color w:val="FF0000"/>
                      <w:lang w:val="de-DE"/>
                    </w:rPr>
                    <w:t xml:space="preserve"> </w:t>
                  </w:r>
                  <w:r w:rsidR="007762A5" w:rsidRPr="007E3323">
                    <w:rPr>
                      <w:vanish/>
                      <w:color w:val="FF0000"/>
                    </w:rPr>
                    <w:t>180,16</w:t>
                  </w:r>
                  <w:r w:rsidR="007E3323" w:rsidRPr="007E3323">
                    <w:rPr>
                      <w:vanish/>
                      <w:color w:val="FF0000"/>
                    </w:rPr>
                    <w:t xml:space="preserve"> g/</w:t>
                  </w:r>
                  <w:proofErr w:type="spellStart"/>
                  <w:r w:rsidR="007E3323" w:rsidRPr="007E3323">
                    <w:rPr>
                      <w:vanish/>
                      <w:color w:val="FF0000"/>
                    </w:rPr>
                    <w:t>mol</w:t>
                  </w:r>
                  <w:proofErr w:type="spellEnd"/>
                </w:p>
              </w:txbxContent>
            </v:textbox>
          </v:shape>
        </w:pict>
      </w:r>
    </w:p>
    <w:p w:rsidR="000B086E" w:rsidRPr="00F34005" w:rsidRDefault="000B086E">
      <w:pPr>
        <w:rPr>
          <w:rFonts w:ascii="Comic Sans MS" w:hAnsi="Comic Sans MS"/>
        </w:rPr>
      </w:pPr>
    </w:p>
    <w:p w:rsidR="000B086E" w:rsidRPr="00F34005" w:rsidRDefault="000B086E">
      <w:pPr>
        <w:rPr>
          <w:rFonts w:ascii="Comic Sans MS" w:hAnsi="Comic Sans MS"/>
        </w:rPr>
      </w:pPr>
    </w:p>
    <w:p w:rsidR="000B086E" w:rsidRPr="00F34005" w:rsidRDefault="000B086E">
      <w:pPr>
        <w:rPr>
          <w:rFonts w:ascii="Comic Sans MS" w:hAnsi="Comic Sans MS"/>
        </w:rPr>
      </w:pPr>
    </w:p>
    <w:p w:rsidR="006268FE" w:rsidRPr="00F34005" w:rsidRDefault="006268FE" w:rsidP="000B086E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>Vorgehen:</w:t>
      </w:r>
    </w:p>
    <w:p w:rsidR="000A52CB" w:rsidRPr="00F34005" w:rsidRDefault="006268FE" w:rsidP="000B086E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Teil 1: </w:t>
      </w:r>
      <w:r w:rsidR="005E3D6F" w:rsidRPr="00F34005">
        <w:rPr>
          <w:rFonts w:ascii="Comic Sans MS" w:hAnsi="Comic Sans MS"/>
        </w:rPr>
        <w:t xml:space="preserve">           </w:t>
      </w:r>
      <w:r w:rsidR="005E3D6F" w:rsidRPr="00F34005">
        <w:rPr>
          <w:rFonts w:ascii="Comic Sans MS" w:hAnsi="Comic Sans MS"/>
          <w:b/>
          <w:vanish/>
          <w:color w:val="FF0000"/>
        </w:rPr>
        <w:t xml:space="preserve">Apparaturen im Gangschrank G </w:t>
      </w:r>
      <w:r w:rsidR="005E3D6F" w:rsidRPr="00F34005">
        <w:rPr>
          <w:rFonts w:ascii="Comic Sans MS" w:hAnsi="Comic Sans MS"/>
        </w:rPr>
        <w:t xml:space="preserve">               </w:t>
      </w:r>
    </w:p>
    <w:p w:rsidR="00F23C7B" w:rsidRPr="00F34005" w:rsidRDefault="00F23C7B" w:rsidP="007305A6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In einem 300 ml Erlenmeyer mit Schliff werden 0.1 </w:t>
      </w:r>
      <w:proofErr w:type="spellStart"/>
      <w:r w:rsidRPr="00F34005">
        <w:rPr>
          <w:rFonts w:ascii="Comic Sans MS" w:hAnsi="Comic Sans MS"/>
        </w:rPr>
        <w:t>mol</w:t>
      </w:r>
      <w:proofErr w:type="spellEnd"/>
      <w:r w:rsidRPr="00F34005">
        <w:rPr>
          <w:rFonts w:ascii="Comic Sans MS" w:hAnsi="Comic Sans MS"/>
        </w:rPr>
        <w:t xml:space="preserve"> </w:t>
      </w:r>
      <w:proofErr w:type="gramStart"/>
      <w:r w:rsidRPr="00F34005">
        <w:rPr>
          <w:rFonts w:ascii="Comic Sans MS" w:hAnsi="Comic Sans MS"/>
        </w:rPr>
        <w:t xml:space="preserve">(  </w:t>
      </w:r>
      <w:r w:rsidR="00D62DF8" w:rsidRPr="00F34005">
        <w:rPr>
          <w:rFonts w:ascii="Comic Sans MS" w:hAnsi="Comic Sans MS"/>
          <w:b/>
          <w:vanish/>
          <w:color w:val="FF0000"/>
        </w:rPr>
        <w:t>13.8g</w:t>
      </w:r>
      <w:proofErr w:type="gramEnd"/>
      <w:r w:rsidRPr="00F34005">
        <w:rPr>
          <w:rFonts w:ascii="Comic Sans MS" w:hAnsi="Comic Sans MS"/>
        </w:rPr>
        <w:t xml:space="preserve">     ) </w:t>
      </w:r>
      <w:proofErr w:type="spellStart"/>
      <w:r w:rsidRPr="00F34005">
        <w:rPr>
          <w:rFonts w:ascii="Comic Sans MS" w:hAnsi="Comic Sans MS"/>
        </w:rPr>
        <w:t>Salicylsäure</w:t>
      </w:r>
      <w:proofErr w:type="spellEnd"/>
      <w:r w:rsidRPr="00F34005">
        <w:rPr>
          <w:rFonts w:ascii="Comic Sans MS" w:hAnsi="Comic Sans MS"/>
        </w:rPr>
        <w:t xml:space="preserve"> vorsichtig mit 0.12mol </w:t>
      </w:r>
      <w:r w:rsidR="00D62DF8" w:rsidRPr="00F34005">
        <w:rPr>
          <w:rFonts w:ascii="Comic Sans MS" w:hAnsi="Comic Sans MS"/>
        </w:rPr>
        <w:t xml:space="preserve">               </w:t>
      </w:r>
      <w:r w:rsidRPr="00F34005">
        <w:rPr>
          <w:rFonts w:ascii="Comic Sans MS" w:hAnsi="Comic Sans MS"/>
        </w:rPr>
        <w:t xml:space="preserve">(    </w:t>
      </w:r>
      <w:r w:rsidRPr="00F34005">
        <w:rPr>
          <w:rFonts w:ascii="Comic Sans MS" w:hAnsi="Comic Sans MS"/>
          <w:b/>
          <w:vanish/>
          <w:color w:val="FF0000"/>
        </w:rPr>
        <w:t>11.3 ml</w:t>
      </w:r>
      <w:r w:rsidRPr="00F34005">
        <w:rPr>
          <w:rFonts w:ascii="Comic Sans MS" w:hAnsi="Comic Sans MS"/>
        </w:rPr>
        <w:t xml:space="preserve">     ) Essigsäureanhydrid (d=1.08 g/ml) versetzt. Zu diesem Gemisch gibt man vorsichtig 3 Tropfen </w:t>
      </w:r>
      <w:proofErr w:type="spellStart"/>
      <w:r w:rsidRPr="00F34005">
        <w:rPr>
          <w:rFonts w:ascii="Comic Sans MS" w:hAnsi="Comic Sans MS"/>
        </w:rPr>
        <w:t>konentierte</w:t>
      </w:r>
      <w:proofErr w:type="spellEnd"/>
      <w:r w:rsidRPr="00F34005">
        <w:rPr>
          <w:rFonts w:ascii="Comic Sans MS" w:hAnsi="Comic Sans MS"/>
        </w:rPr>
        <w:t xml:space="preserve"> Schwefelsäure.</w:t>
      </w:r>
    </w:p>
    <w:p w:rsidR="00F23C7B" w:rsidRPr="00F34005" w:rsidRDefault="00F23C7B" w:rsidP="007305A6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Nun steckt man den Rückflusskühler auf das </w:t>
      </w:r>
      <w:proofErr w:type="spellStart"/>
      <w:r w:rsidRPr="00F34005">
        <w:rPr>
          <w:rFonts w:ascii="Comic Sans MS" w:hAnsi="Comic Sans MS"/>
        </w:rPr>
        <w:t>Gefäass</w:t>
      </w:r>
      <w:proofErr w:type="spellEnd"/>
      <w:r w:rsidRPr="00F34005">
        <w:rPr>
          <w:rFonts w:ascii="Comic Sans MS" w:hAnsi="Comic Sans MS"/>
        </w:rPr>
        <w:t>. Anschliessend wird im Wasserbad (80°-100°C) während 15 Minuten erhitzt. Während dieser Zeit wird das Reaktionsgemisch von Zeit zu Zeit durch schütteln gemischt</w:t>
      </w:r>
    </w:p>
    <w:p w:rsidR="009D4AC6" w:rsidRPr="00F34005" w:rsidRDefault="009D4AC6" w:rsidP="007305A6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In der Zwischenzeit wird eine </w:t>
      </w:r>
      <w:proofErr w:type="spellStart"/>
      <w:r w:rsidRPr="00F34005">
        <w:rPr>
          <w:rFonts w:ascii="Comic Sans MS" w:hAnsi="Comic Sans MS"/>
        </w:rPr>
        <w:t>Abnutschvorrichtung</w:t>
      </w:r>
      <w:proofErr w:type="spellEnd"/>
      <w:r w:rsidRPr="00F34005">
        <w:rPr>
          <w:rFonts w:ascii="Comic Sans MS" w:hAnsi="Comic Sans MS"/>
        </w:rPr>
        <w:t xml:space="preserve"> aufgebaut.</w:t>
      </w:r>
    </w:p>
    <w:p w:rsidR="009D4AC6" w:rsidRPr="00F34005" w:rsidRDefault="009D4AC6" w:rsidP="007305A6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F34005">
        <w:rPr>
          <w:rFonts w:ascii="Comic Sans MS" w:hAnsi="Comic Sans MS"/>
        </w:rPr>
        <w:t>Nach den 15 Minuten wird das Reaktionsgemisch während 5 Minuten auf dem Tisch</w:t>
      </w:r>
      <w:r w:rsidR="007305A6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 xml:space="preserve">ausgekühlt und der </w:t>
      </w:r>
      <w:proofErr w:type="spellStart"/>
      <w:r w:rsidRPr="00F34005">
        <w:rPr>
          <w:rFonts w:ascii="Comic Sans MS" w:hAnsi="Comic Sans MS"/>
        </w:rPr>
        <w:t>Erlenmeyerkolben</w:t>
      </w:r>
      <w:proofErr w:type="spellEnd"/>
      <w:r w:rsidRPr="00F34005">
        <w:rPr>
          <w:rFonts w:ascii="Comic Sans MS" w:hAnsi="Comic Sans MS"/>
        </w:rPr>
        <w:t xml:space="preserve"> anschliessend unter dem laufenden Wasser</w:t>
      </w:r>
      <w:r w:rsidR="007305A6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abgekühlt.</w:t>
      </w:r>
    </w:p>
    <w:p w:rsidR="009D4AC6" w:rsidRPr="00F34005" w:rsidRDefault="009D4AC6" w:rsidP="007305A6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F34005">
        <w:rPr>
          <w:rFonts w:ascii="Comic Sans MS" w:hAnsi="Comic Sans MS"/>
        </w:rPr>
        <w:t>Man gebe nun langsam 80 ml kaltes demineralisiertes Wasser unter stetem Rühren zum</w:t>
      </w:r>
      <w:r w:rsidR="007305A6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Reaktionsprodukt, wobei das Reaktionsprodukt (Aspirin) auskristallisiert werden sollte.</w:t>
      </w:r>
      <w:r w:rsidR="007305A6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Falls das nicht der Fall ist, kann durch Kratzen an der Wand des Kolbens mit einem</w:t>
      </w:r>
      <w:r w:rsidR="00DB1FAB" w:rsidRPr="00F34005">
        <w:rPr>
          <w:rFonts w:ascii="Comic Sans MS" w:hAnsi="Comic Sans MS"/>
        </w:rPr>
        <w:t xml:space="preserve"> sauberen </w:t>
      </w:r>
      <w:proofErr w:type="spellStart"/>
      <w:r w:rsidR="00DB1FAB" w:rsidRPr="00F34005">
        <w:rPr>
          <w:rFonts w:ascii="Comic Sans MS" w:hAnsi="Comic Sans MS"/>
        </w:rPr>
        <w:t>Glasstab</w:t>
      </w:r>
      <w:proofErr w:type="spellEnd"/>
      <w:r w:rsidR="00DB1FAB" w:rsidRPr="00F34005">
        <w:rPr>
          <w:rFonts w:ascii="Comic Sans MS" w:hAnsi="Comic Sans MS"/>
        </w:rPr>
        <w:t xml:space="preserve"> nachgeholfen werden.</w:t>
      </w:r>
    </w:p>
    <w:p w:rsidR="00DB1FAB" w:rsidRPr="00F34005" w:rsidRDefault="00DB1FAB" w:rsidP="007305A6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Das Produkt wird abgenutscht und auf der Nutsche dreimal mit kaltem demineralisiertem Wasser gewaschen. Man trocknet den Filterrückstand durch weiteres </w:t>
      </w:r>
      <w:proofErr w:type="spellStart"/>
      <w:r w:rsidRPr="00F34005">
        <w:rPr>
          <w:rFonts w:ascii="Comic Sans MS" w:hAnsi="Comic Sans MS"/>
        </w:rPr>
        <w:t>Hindurchsaugen</w:t>
      </w:r>
      <w:proofErr w:type="spellEnd"/>
      <w:r w:rsidRPr="00F34005">
        <w:rPr>
          <w:rFonts w:ascii="Comic Sans MS" w:hAnsi="Comic Sans MS"/>
        </w:rPr>
        <w:t xml:space="preserve"> von Luft auf der Nutsche. Die </w:t>
      </w:r>
      <w:proofErr w:type="spellStart"/>
      <w:r w:rsidRPr="00F34005">
        <w:rPr>
          <w:rFonts w:ascii="Comic Sans MS" w:hAnsi="Comic Sans MS"/>
        </w:rPr>
        <w:t>Acetylsalicylsäure</w:t>
      </w:r>
      <w:proofErr w:type="spellEnd"/>
      <w:r w:rsidRPr="00F34005">
        <w:rPr>
          <w:rFonts w:ascii="Comic Sans MS" w:hAnsi="Comic Sans MS"/>
        </w:rPr>
        <w:t xml:space="preserve"> (der Inhalt der Nutsche) wird in eine Petrischale transferiert und mit dem Namen der </w:t>
      </w:r>
      <w:proofErr w:type="spellStart"/>
      <w:r w:rsidRPr="00F34005">
        <w:rPr>
          <w:rFonts w:ascii="Comic Sans MS" w:hAnsi="Comic Sans MS"/>
        </w:rPr>
        <w:t>SchülerInnen</w:t>
      </w:r>
      <w:proofErr w:type="spellEnd"/>
      <w:r w:rsidRPr="00F34005">
        <w:rPr>
          <w:rFonts w:ascii="Comic Sans MS" w:hAnsi="Comic Sans MS"/>
        </w:rPr>
        <w:t xml:space="preserve"> versehen in der Kapelle weiter getrocknet.</w:t>
      </w:r>
    </w:p>
    <w:p w:rsidR="00DB1FAB" w:rsidRPr="00F34005" w:rsidRDefault="00DB1FAB" w:rsidP="00DB1FAB">
      <w:pPr>
        <w:rPr>
          <w:rFonts w:ascii="Comic Sans MS" w:hAnsi="Comic Sans MS"/>
        </w:rPr>
      </w:pPr>
    </w:p>
    <w:p w:rsidR="009D4AC6" w:rsidRPr="00F34005" w:rsidRDefault="009D4AC6">
      <w:pPr>
        <w:rPr>
          <w:rFonts w:ascii="Comic Sans MS" w:hAnsi="Comic Sans MS"/>
        </w:rPr>
      </w:pPr>
    </w:p>
    <w:p w:rsidR="000A52CB" w:rsidRPr="00F34005" w:rsidRDefault="000A52CB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>Teil 2:</w:t>
      </w:r>
    </w:p>
    <w:p w:rsidR="000A52CB" w:rsidRDefault="00AB1F08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Reinigung resp. </w:t>
      </w:r>
      <w:proofErr w:type="spellStart"/>
      <w:r w:rsidRPr="00F34005">
        <w:rPr>
          <w:rFonts w:ascii="Comic Sans MS" w:hAnsi="Comic Sans MS"/>
        </w:rPr>
        <w:t>Umkristallistion</w:t>
      </w:r>
      <w:proofErr w:type="spellEnd"/>
      <w:r w:rsidRPr="00F34005">
        <w:rPr>
          <w:rFonts w:ascii="Comic Sans MS" w:hAnsi="Comic Sans MS"/>
        </w:rPr>
        <w:t xml:space="preserve"> von Aceton</w:t>
      </w:r>
    </w:p>
    <w:p w:rsidR="00B16C64" w:rsidRDefault="00B16C64">
      <w:pPr>
        <w:rPr>
          <w:rFonts w:ascii="Comic Sans MS" w:hAnsi="Comic Sans MS"/>
        </w:rPr>
      </w:pPr>
    </w:p>
    <w:p w:rsidR="00B16C64" w:rsidRPr="00B16C64" w:rsidRDefault="00B16C64" w:rsidP="00B16C64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 w:rsidRPr="00B16C64">
        <w:rPr>
          <w:rFonts w:ascii="Comic Sans MS" w:hAnsi="Comic Sans MS"/>
        </w:rPr>
        <w:t xml:space="preserve">In einem hohen 250 ml Becherglas (BG) ca. 125 ml </w:t>
      </w:r>
      <w:proofErr w:type="spellStart"/>
      <w:r w:rsidRPr="00B16C64">
        <w:rPr>
          <w:rFonts w:ascii="Comic Sans MS" w:hAnsi="Comic Sans MS"/>
        </w:rPr>
        <w:t>dest</w:t>
      </w:r>
      <w:proofErr w:type="spellEnd"/>
      <w:r w:rsidRPr="00B16C64">
        <w:rPr>
          <w:rFonts w:ascii="Comic Sans MS" w:hAnsi="Comic Sans MS"/>
        </w:rPr>
        <w:t>. Wasser zufügen und bis zum sieden erhitzen</w:t>
      </w:r>
    </w:p>
    <w:p w:rsidR="00B16C64" w:rsidRPr="00B16C64" w:rsidRDefault="00B16C64" w:rsidP="00B16C64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 w:rsidRPr="00B16C64">
        <w:rPr>
          <w:rFonts w:ascii="Comic Sans MS" w:hAnsi="Comic Sans MS"/>
        </w:rPr>
        <w:t>60 ml Aceton in ein 50 ml BG geben ('das geht!)</w:t>
      </w:r>
    </w:p>
    <w:p w:rsidR="00B16C64" w:rsidRDefault="00B16C64" w:rsidP="00B16C64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 w:rsidRPr="00B16C64">
        <w:rPr>
          <w:rFonts w:ascii="Comic Sans MS" w:hAnsi="Comic Sans MS"/>
        </w:rPr>
        <w:t xml:space="preserve">BG mit Aceton in das heisse Wasser stellen (evtl. Bunsenbrenner abstellen, Aceton brennt wunderbar) </w:t>
      </w:r>
      <w:r w:rsidRPr="00B16C64">
        <w:rPr>
          <w:rFonts w:ascii="Comic Sans MS" w:hAnsi="Comic Sans MS"/>
          <w:vanish/>
          <w:color w:val="FF0000"/>
        </w:rPr>
        <w:t>Aceton kondensiert relativ rasch an BG-Wand</w:t>
      </w:r>
      <w:r w:rsidRPr="00B16C64">
        <w:rPr>
          <w:rFonts w:ascii="Comic Sans MS" w:hAnsi="Comic Sans MS"/>
        </w:rPr>
        <w:t xml:space="preserve">      </w:t>
      </w:r>
    </w:p>
    <w:p w:rsidR="00B16C64" w:rsidRDefault="00B16C64" w:rsidP="00B16C64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Zu einem BG mit Aspirin (vorher eventuell mörsern) das heisse Aceton geben: sollte klare Lösung geben </w:t>
      </w:r>
      <w:r w:rsidRPr="00B16C64">
        <w:rPr>
          <w:rFonts w:ascii="Comic Sans MS" w:hAnsi="Comic Sans MS"/>
          <w:vanish/>
          <w:color w:val="FF0000"/>
        </w:rPr>
        <w:t xml:space="preserve">kann dauern, evtl. </w:t>
      </w:r>
      <w:proofErr w:type="spellStart"/>
      <w:r w:rsidRPr="00B16C64">
        <w:rPr>
          <w:rFonts w:ascii="Comic Sans MS" w:hAnsi="Comic Sans MS"/>
          <w:vanish/>
          <w:color w:val="FF0000"/>
        </w:rPr>
        <w:t>bissle</w:t>
      </w:r>
      <w:proofErr w:type="spellEnd"/>
      <w:r w:rsidRPr="00B16C64">
        <w:rPr>
          <w:rFonts w:ascii="Comic Sans MS" w:hAnsi="Comic Sans MS"/>
          <w:vanish/>
          <w:color w:val="FF0000"/>
        </w:rPr>
        <w:t xml:space="preserve"> Aceton zugeben</w:t>
      </w:r>
      <w:r>
        <w:rPr>
          <w:rFonts w:ascii="Comic Sans MS" w:hAnsi="Comic Sans MS"/>
        </w:rPr>
        <w:t xml:space="preserve">       </w:t>
      </w:r>
    </w:p>
    <w:p w:rsidR="00B16C64" w:rsidRDefault="0074419D" w:rsidP="00B16C64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 ein BG mit ca. 125 ml kaltem </w:t>
      </w:r>
      <w:proofErr w:type="spellStart"/>
      <w:r>
        <w:rPr>
          <w:rFonts w:ascii="Comic Sans MS" w:hAnsi="Comic Sans MS"/>
        </w:rPr>
        <w:t>dest</w:t>
      </w:r>
      <w:proofErr w:type="spellEnd"/>
      <w:r>
        <w:rPr>
          <w:rFonts w:ascii="Comic Sans MS" w:hAnsi="Comic Sans MS"/>
        </w:rPr>
        <w:t>. Wasser nun die Aceton-Aspirin-Lösung beifügen, das ganze mit Eis von aussen kühlen. Aspirin kristallisiert relativ rasch aus.</w:t>
      </w:r>
    </w:p>
    <w:p w:rsidR="0074419D" w:rsidRDefault="0074419D" w:rsidP="00B16C64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Abnutschen und danach Masse resp. Ausbeute des gereinigten Aspirins bestimmen und berechnen.</w:t>
      </w:r>
    </w:p>
    <w:p w:rsidR="001A4A38" w:rsidRDefault="001A4A38" w:rsidP="001A4A38">
      <w:pPr>
        <w:rPr>
          <w:rFonts w:ascii="Comic Sans MS" w:hAnsi="Comic Sans MS"/>
        </w:rPr>
      </w:pPr>
    </w:p>
    <w:p w:rsidR="001A4A38" w:rsidRDefault="001A4A38" w:rsidP="001A4A38">
      <w:pPr>
        <w:rPr>
          <w:rFonts w:ascii="Comic Sans MS" w:hAnsi="Comic Sans MS"/>
        </w:rPr>
      </w:pPr>
    </w:p>
    <w:p w:rsidR="001A4A38" w:rsidRDefault="001A4A38" w:rsidP="001A4A38">
      <w:pPr>
        <w:rPr>
          <w:rFonts w:ascii="Comic Sans MS" w:hAnsi="Comic Sans MS"/>
        </w:rPr>
      </w:pPr>
    </w:p>
    <w:p w:rsidR="001A4A38" w:rsidRDefault="001A4A38" w:rsidP="001A4A38">
      <w:pPr>
        <w:rPr>
          <w:rFonts w:ascii="Comic Sans MS" w:hAnsi="Comic Sans MS"/>
        </w:rPr>
      </w:pPr>
    </w:p>
    <w:p w:rsidR="001A4A38" w:rsidRDefault="001A4A38">
      <w:pPr>
        <w:spacing w:after="200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1A4A38" w:rsidRPr="001A4A38" w:rsidRDefault="001A4A38" w:rsidP="001A4A38">
      <w:pPr>
        <w:rPr>
          <w:rFonts w:ascii="Comic Sans MS" w:hAnsi="Comic Sans MS"/>
        </w:rPr>
      </w:pPr>
    </w:p>
    <w:p w:rsidR="00B16C64" w:rsidRDefault="00B16C64">
      <w:pPr>
        <w:rPr>
          <w:rFonts w:ascii="Comic Sans MS" w:hAnsi="Comic Sans MS"/>
        </w:rPr>
      </w:pPr>
    </w:p>
    <w:p w:rsidR="00B16C64" w:rsidRDefault="00B16C64">
      <w:pPr>
        <w:rPr>
          <w:rFonts w:ascii="Comic Sans MS" w:hAnsi="Comic Sans MS"/>
        </w:rPr>
      </w:pPr>
    </w:p>
    <w:p w:rsidR="00B16C64" w:rsidRDefault="00B16C64">
      <w:pPr>
        <w:rPr>
          <w:rFonts w:ascii="Comic Sans MS" w:hAnsi="Comic Sans MS"/>
        </w:rPr>
      </w:pPr>
    </w:p>
    <w:p w:rsidR="00B16C64" w:rsidRPr="00F34005" w:rsidRDefault="00B16C64">
      <w:pPr>
        <w:rPr>
          <w:rFonts w:ascii="Comic Sans MS" w:hAnsi="Comic Sans MS"/>
        </w:rPr>
      </w:pPr>
    </w:p>
    <w:p w:rsidR="00AB1F08" w:rsidRPr="00F34005" w:rsidRDefault="00045C9B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>Vorsicht: Aceton ist brennbar. Zum Erwärmen muss ein Wasserbad verwendet werden. Bunsenbrenner abstellen.</w:t>
      </w:r>
    </w:p>
    <w:p w:rsidR="00045C9B" w:rsidRPr="00F34005" w:rsidRDefault="00045C9B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>Das Rohaspirin wird in möglichst wenig heissem Aceton (</w:t>
      </w:r>
      <w:proofErr w:type="spellStart"/>
      <w:r w:rsidRPr="00F34005">
        <w:rPr>
          <w:rFonts w:ascii="Comic Sans MS" w:hAnsi="Comic Sans MS"/>
        </w:rPr>
        <w:t>Sdp</w:t>
      </w:r>
      <w:proofErr w:type="spellEnd"/>
      <w:r w:rsidRPr="00F34005">
        <w:rPr>
          <w:rFonts w:ascii="Comic Sans MS" w:hAnsi="Comic Sans MS"/>
        </w:rPr>
        <w:t>: 56°C) gelöst.</w:t>
      </w:r>
      <w:r w:rsidR="006F60E0" w:rsidRPr="00F34005">
        <w:rPr>
          <w:rFonts w:ascii="Comic Sans MS" w:hAnsi="Comic Sans MS"/>
        </w:rPr>
        <w:t xml:space="preserve"> Die heisse Lösung wird durch einen Papierfilter filtriert. Beim langsamen Abkühlen (erst auf Raumtemperatur, dann im </w:t>
      </w:r>
      <w:proofErr w:type="spellStart"/>
      <w:r w:rsidR="006F60E0" w:rsidRPr="00F34005">
        <w:rPr>
          <w:rFonts w:ascii="Comic Sans MS" w:hAnsi="Comic Sans MS"/>
        </w:rPr>
        <w:t>Eisbad</w:t>
      </w:r>
      <w:proofErr w:type="spellEnd"/>
      <w:r w:rsidR="006F60E0" w:rsidRPr="00F34005">
        <w:rPr>
          <w:rFonts w:ascii="Comic Sans MS" w:hAnsi="Comic Sans MS"/>
        </w:rPr>
        <w:t>) kristallisiert das reine Aspirin aus. Es wird abgenutscht, mit wenig eiskaltem Aceton gewaschen und am Vakuum getrocknet.</w:t>
      </w:r>
    </w:p>
    <w:p w:rsidR="006611C0" w:rsidRPr="00F34005" w:rsidRDefault="006611C0">
      <w:pPr>
        <w:rPr>
          <w:rFonts w:ascii="Comic Sans MS" w:hAnsi="Comic Sans MS"/>
        </w:rPr>
      </w:pPr>
    </w:p>
    <w:p w:rsidR="00C97186" w:rsidRPr="00F34005" w:rsidRDefault="00C97186">
      <w:pPr>
        <w:rPr>
          <w:rFonts w:ascii="Comic Sans MS" w:hAnsi="Comic Sans MS"/>
        </w:rPr>
      </w:pPr>
    </w:p>
    <w:p w:rsidR="006611C0" w:rsidRPr="00F34005" w:rsidRDefault="006611C0">
      <w:pPr>
        <w:rPr>
          <w:rFonts w:ascii="Comic Sans MS" w:hAnsi="Comic Sans MS"/>
          <w:b/>
        </w:rPr>
      </w:pPr>
      <w:r w:rsidRPr="00F34005">
        <w:rPr>
          <w:rFonts w:ascii="Comic Sans MS" w:hAnsi="Comic Sans MS"/>
          <w:b/>
        </w:rPr>
        <w:t>Wie</w:t>
      </w:r>
      <w:r w:rsidR="002661D8" w:rsidRPr="00F34005">
        <w:rPr>
          <w:rFonts w:ascii="Comic Sans MS" w:hAnsi="Comic Sans MS"/>
          <w:b/>
        </w:rPr>
        <w:t>g</w:t>
      </w:r>
      <w:r w:rsidRPr="00F34005">
        <w:rPr>
          <w:rFonts w:ascii="Comic Sans MS" w:hAnsi="Comic Sans MS"/>
          <w:b/>
        </w:rPr>
        <w:t>en und Ausbeute berechnen.</w:t>
      </w:r>
    </w:p>
    <w:p w:rsidR="00AB1F08" w:rsidRPr="00F34005" w:rsidRDefault="00AB1F08">
      <w:pPr>
        <w:rPr>
          <w:rFonts w:ascii="Comic Sans MS" w:hAnsi="Comic Sans MS"/>
        </w:rPr>
      </w:pPr>
    </w:p>
    <w:p w:rsidR="003E78DF" w:rsidRPr="00F34005" w:rsidRDefault="003E78DF">
      <w:pPr>
        <w:rPr>
          <w:rFonts w:ascii="Comic Sans MS" w:hAnsi="Comic Sans MS"/>
        </w:rPr>
      </w:pPr>
    </w:p>
    <w:p w:rsidR="00E934F6" w:rsidRPr="00F34005" w:rsidRDefault="00E934F6">
      <w:pPr>
        <w:rPr>
          <w:rFonts w:ascii="Comic Sans MS" w:hAnsi="Comic Sans MS"/>
        </w:rPr>
      </w:pPr>
    </w:p>
    <w:p w:rsidR="00E934F6" w:rsidRPr="00F34005" w:rsidRDefault="00E934F6" w:rsidP="00E934F6">
      <w:pPr>
        <w:rPr>
          <w:rFonts w:ascii="Comic Sans MS" w:hAnsi="Comic Sans MS"/>
          <w:b/>
          <w:bCs/>
        </w:rPr>
      </w:pPr>
      <w:proofErr w:type="spellStart"/>
      <w:r w:rsidRPr="00F34005">
        <w:rPr>
          <w:rFonts w:ascii="Comic Sans MS" w:hAnsi="Comic Sans MS"/>
          <w:b/>
          <w:bCs/>
        </w:rPr>
        <w:t>Eisenchloridprobe</w:t>
      </w:r>
      <w:proofErr w:type="spellEnd"/>
      <w:r w:rsidRPr="00F34005">
        <w:rPr>
          <w:rFonts w:ascii="Comic Sans MS" w:hAnsi="Comic Sans MS"/>
          <w:b/>
          <w:bCs/>
        </w:rPr>
        <w:t xml:space="preserve"> zum Aufzeigen der Reinheit des Aspirins</w:t>
      </w:r>
    </w:p>
    <w:p w:rsidR="00E934F6" w:rsidRPr="00F34005" w:rsidRDefault="00E934F6" w:rsidP="00E934F6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>Eisen(III)-</w:t>
      </w:r>
      <w:proofErr w:type="spellStart"/>
      <w:r w:rsidRPr="00F34005">
        <w:rPr>
          <w:rFonts w:ascii="Comic Sans MS" w:hAnsi="Comic Sans MS"/>
        </w:rPr>
        <w:t>chlorid</w:t>
      </w:r>
      <w:proofErr w:type="spellEnd"/>
      <w:r w:rsidRPr="00F34005">
        <w:rPr>
          <w:rFonts w:ascii="Comic Sans MS" w:hAnsi="Comic Sans MS"/>
        </w:rPr>
        <w:t xml:space="preserve"> ist ein relativ spezifisches Reagens für Phenole (= </w:t>
      </w:r>
      <w:proofErr w:type="spellStart"/>
      <w:r w:rsidRPr="00F34005">
        <w:rPr>
          <w:rFonts w:ascii="Comic Sans MS" w:hAnsi="Comic Sans MS"/>
        </w:rPr>
        <w:t>Hydroxybenzole</w:t>
      </w:r>
      <w:proofErr w:type="spellEnd"/>
      <w:r w:rsidRPr="00F34005">
        <w:rPr>
          <w:rFonts w:ascii="Comic Sans MS" w:hAnsi="Comic Sans MS"/>
        </w:rPr>
        <w:t>). Bei dieser Probe wird das</w:t>
      </w:r>
      <w:r w:rsidR="004B09CE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Phenol durch Blaufärbung identifiziert.</w:t>
      </w:r>
    </w:p>
    <w:p w:rsidR="00E934F6" w:rsidRPr="00F34005" w:rsidRDefault="00E934F6" w:rsidP="00E934F6">
      <w:pPr>
        <w:rPr>
          <w:rFonts w:ascii="Comic Sans MS" w:hAnsi="Comic Sans MS"/>
        </w:rPr>
      </w:pPr>
      <w:proofErr w:type="spellStart"/>
      <w:r w:rsidRPr="00F34005">
        <w:rPr>
          <w:rFonts w:ascii="Comic Sans MS" w:hAnsi="Comic Sans MS"/>
        </w:rPr>
        <w:t>Währenddem</w:t>
      </w:r>
      <w:proofErr w:type="spellEnd"/>
      <w:r w:rsidRPr="00F34005">
        <w:rPr>
          <w:rFonts w:ascii="Comic Sans MS" w:hAnsi="Comic Sans MS"/>
        </w:rPr>
        <w:t xml:space="preserve"> </w:t>
      </w:r>
      <w:proofErr w:type="spellStart"/>
      <w:r w:rsidRPr="00F34005">
        <w:rPr>
          <w:rFonts w:ascii="Comic Sans MS" w:hAnsi="Comic Sans MS"/>
        </w:rPr>
        <w:t>Salicylsäure</w:t>
      </w:r>
      <w:proofErr w:type="spellEnd"/>
      <w:r w:rsidRPr="00F34005">
        <w:rPr>
          <w:rFonts w:ascii="Comic Sans MS" w:hAnsi="Comic Sans MS"/>
        </w:rPr>
        <w:t xml:space="preserve"> ein Phenol ist, zählt man </w:t>
      </w:r>
      <w:proofErr w:type="spellStart"/>
      <w:r w:rsidRPr="00F34005">
        <w:rPr>
          <w:rFonts w:ascii="Comic Sans MS" w:hAnsi="Comic Sans MS"/>
        </w:rPr>
        <w:t>Acetylsalicylsäure</w:t>
      </w:r>
      <w:proofErr w:type="spellEnd"/>
      <w:r w:rsidRPr="00F34005">
        <w:rPr>
          <w:rFonts w:ascii="Comic Sans MS" w:hAnsi="Comic Sans MS"/>
        </w:rPr>
        <w:t xml:space="preserve"> nicht zu diesen Verbindungen. Testet man</w:t>
      </w:r>
      <w:r w:rsidR="004B09CE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 xml:space="preserve">nun eine Probe </w:t>
      </w:r>
      <w:proofErr w:type="spellStart"/>
      <w:r w:rsidRPr="00F34005">
        <w:rPr>
          <w:rFonts w:ascii="Comic Sans MS" w:hAnsi="Comic Sans MS"/>
        </w:rPr>
        <w:t>Acetylsalicylsäure</w:t>
      </w:r>
      <w:proofErr w:type="spellEnd"/>
      <w:r w:rsidRPr="00F34005">
        <w:rPr>
          <w:rFonts w:ascii="Comic Sans MS" w:hAnsi="Comic Sans MS"/>
        </w:rPr>
        <w:t xml:space="preserve"> mit Eisen(III)-</w:t>
      </w:r>
      <w:proofErr w:type="spellStart"/>
      <w:r w:rsidRPr="00F34005">
        <w:rPr>
          <w:rFonts w:ascii="Comic Sans MS" w:hAnsi="Comic Sans MS"/>
        </w:rPr>
        <w:t>chlorid</w:t>
      </w:r>
      <w:proofErr w:type="spellEnd"/>
      <w:r w:rsidRPr="00F34005">
        <w:rPr>
          <w:rFonts w:ascii="Comic Sans MS" w:hAnsi="Comic Sans MS"/>
        </w:rPr>
        <w:t>, so sollte bei hoher Reinheit der Test negativ verlaufen. Als</w:t>
      </w:r>
      <w:r w:rsidR="004B09CE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 xml:space="preserve">Kontrolle wird derselbe Versuch mit reiner </w:t>
      </w:r>
      <w:proofErr w:type="spellStart"/>
      <w:r w:rsidRPr="00F34005">
        <w:rPr>
          <w:rFonts w:ascii="Comic Sans MS" w:hAnsi="Comic Sans MS"/>
        </w:rPr>
        <w:t>Salicylsäure</w:t>
      </w:r>
      <w:proofErr w:type="spellEnd"/>
      <w:r w:rsidRPr="00F34005">
        <w:rPr>
          <w:rFonts w:ascii="Comic Sans MS" w:hAnsi="Comic Sans MS"/>
        </w:rPr>
        <w:t xml:space="preserve"> und reinem Aspirin durchgeführt.</w:t>
      </w:r>
    </w:p>
    <w:p w:rsidR="00E934F6" w:rsidRPr="00F34005" w:rsidRDefault="00E934F6" w:rsidP="00E934F6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1) Man gebe eine kleine </w:t>
      </w:r>
      <w:proofErr w:type="spellStart"/>
      <w:r w:rsidRPr="00F34005">
        <w:rPr>
          <w:rFonts w:ascii="Comic Sans MS" w:hAnsi="Comic Sans MS"/>
        </w:rPr>
        <w:t>Spatelspitze</w:t>
      </w:r>
      <w:proofErr w:type="spellEnd"/>
      <w:r w:rsidRPr="00F34005">
        <w:rPr>
          <w:rFonts w:ascii="Comic Sans MS" w:hAnsi="Comic Sans MS"/>
        </w:rPr>
        <w:t xml:space="preserve"> der zu prüfenden Substanz in ein Reagenzglas und fülle</w:t>
      </w:r>
      <w:r w:rsidR="004B09CE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dieses zu einem Viertel mit demineralisiertem Wasser auf.</w:t>
      </w:r>
    </w:p>
    <w:p w:rsidR="00E934F6" w:rsidRPr="00F34005" w:rsidRDefault="00E934F6" w:rsidP="00E934F6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>2) Die Probe wird mit einem Tropfen Eisen(III)-</w:t>
      </w:r>
      <w:proofErr w:type="spellStart"/>
      <w:r w:rsidRPr="00F34005">
        <w:rPr>
          <w:rFonts w:ascii="Comic Sans MS" w:hAnsi="Comic Sans MS"/>
        </w:rPr>
        <w:t>chlorid</w:t>
      </w:r>
      <w:proofErr w:type="spellEnd"/>
      <w:r w:rsidRPr="00F34005">
        <w:rPr>
          <w:rFonts w:ascii="Comic Sans MS" w:hAnsi="Comic Sans MS"/>
        </w:rPr>
        <w:t>-Lösung versetzt. Eine Blaufärbung</w:t>
      </w:r>
      <w:r w:rsidR="004B09CE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zeigt das Vorhandensein eines Phenols an.</w:t>
      </w:r>
    </w:p>
    <w:p w:rsidR="00E934F6" w:rsidRPr="00F34005" w:rsidRDefault="00E934F6" w:rsidP="00E934F6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3) Man wiederhole die beiden Schritte mit </w:t>
      </w:r>
      <w:proofErr w:type="spellStart"/>
      <w:r w:rsidRPr="00F34005">
        <w:rPr>
          <w:rFonts w:ascii="Comic Sans MS" w:hAnsi="Comic Sans MS"/>
        </w:rPr>
        <w:t>Salicylsäure</w:t>
      </w:r>
      <w:proofErr w:type="spellEnd"/>
      <w:r w:rsidRPr="00F34005">
        <w:rPr>
          <w:rFonts w:ascii="Comic Sans MS" w:hAnsi="Comic Sans MS"/>
        </w:rPr>
        <w:t xml:space="preserve"> und käuflichem Aspirin.</w:t>
      </w:r>
    </w:p>
    <w:p w:rsidR="004B09CE" w:rsidRPr="00F34005" w:rsidRDefault="004B09CE" w:rsidP="00E934F6">
      <w:pPr>
        <w:rPr>
          <w:rFonts w:ascii="Comic Sans MS" w:hAnsi="Comic Sans MS"/>
          <w:iCs/>
        </w:rPr>
      </w:pPr>
    </w:p>
    <w:p w:rsidR="004B09CE" w:rsidRPr="00F34005" w:rsidRDefault="004B09CE" w:rsidP="00E934F6">
      <w:pPr>
        <w:rPr>
          <w:rFonts w:ascii="Comic Sans MS" w:hAnsi="Comic Sans MS"/>
          <w:iCs/>
        </w:rPr>
      </w:pPr>
    </w:p>
    <w:p w:rsidR="00E934F6" w:rsidRPr="00F34005" w:rsidRDefault="00E934F6" w:rsidP="00E934F6">
      <w:pPr>
        <w:rPr>
          <w:rFonts w:ascii="Comic Sans MS" w:hAnsi="Comic Sans MS"/>
          <w:i/>
          <w:iCs/>
        </w:rPr>
      </w:pPr>
      <w:r w:rsidRPr="00F34005">
        <w:rPr>
          <w:rFonts w:ascii="Comic Sans MS" w:hAnsi="Comic Sans MS"/>
          <w:i/>
          <w:iCs/>
        </w:rPr>
        <w:t>Beobachtung:</w:t>
      </w:r>
    </w:p>
    <w:p w:rsidR="00E934F6" w:rsidRPr="00F34005" w:rsidRDefault="00E934F6" w:rsidP="00E934F6">
      <w:pPr>
        <w:rPr>
          <w:rFonts w:ascii="Comic Sans MS" w:hAnsi="Comic Sans MS"/>
          <w:i/>
          <w:iCs/>
        </w:rPr>
      </w:pPr>
      <w:r w:rsidRPr="00F34005">
        <w:rPr>
          <w:rFonts w:ascii="Comic Sans MS" w:hAnsi="Comic Sans MS"/>
          <w:i/>
          <w:iCs/>
        </w:rPr>
        <w:t>Beschreibe die Reinheit des selber synthetisierten Aspirins im Vergleich mit dem käuflichen</w:t>
      </w:r>
      <w:r w:rsidR="004B09CE" w:rsidRPr="00F34005">
        <w:rPr>
          <w:rFonts w:ascii="Comic Sans MS" w:hAnsi="Comic Sans MS"/>
          <w:i/>
          <w:iCs/>
        </w:rPr>
        <w:t xml:space="preserve"> </w:t>
      </w:r>
      <w:r w:rsidRPr="00F34005">
        <w:rPr>
          <w:rFonts w:ascii="Comic Sans MS" w:hAnsi="Comic Sans MS"/>
          <w:i/>
          <w:iCs/>
        </w:rPr>
        <w:t>Aspirin:</w:t>
      </w:r>
    </w:p>
    <w:p w:rsidR="004B09CE" w:rsidRPr="00F34005" w:rsidRDefault="004B09CE" w:rsidP="004B09CE">
      <w:pPr>
        <w:rPr>
          <w:rFonts w:ascii="Comic Sans MS" w:hAnsi="Comic Sans MS"/>
        </w:rPr>
      </w:pPr>
    </w:p>
    <w:p w:rsidR="00C338B0" w:rsidRPr="00F34005" w:rsidRDefault="00C338B0" w:rsidP="004B09CE">
      <w:pPr>
        <w:rPr>
          <w:rFonts w:ascii="Comic Sans MS" w:hAnsi="Comic Sans MS"/>
        </w:rPr>
      </w:pPr>
    </w:p>
    <w:p w:rsidR="00C338B0" w:rsidRPr="00F34005" w:rsidRDefault="00C338B0" w:rsidP="004B09CE">
      <w:pPr>
        <w:rPr>
          <w:rFonts w:ascii="Comic Sans MS" w:hAnsi="Comic Sans MS"/>
        </w:rPr>
      </w:pPr>
    </w:p>
    <w:p w:rsidR="004B09CE" w:rsidRPr="00F34005" w:rsidRDefault="004B09CE" w:rsidP="004B09CE">
      <w:pPr>
        <w:rPr>
          <w:rFonts w:ascii="Comic Sans MS" w:hAnsi="Comic Sans MS"/>
        </w:rPr>
      </w:pPr>
    </w:p>
    <w:p w:rsidR="00E934F6" w:rsidRPr="00F34005" w:rsidRDefault="00E934F6" w:rsidP="00E934F6">
      <w:pPr>
        <w:rPr>
          <w:rFonts w:ascii="Comic Sans MS" w:hAnsi="Comic Sans MS"/>
          <w:b/>
          <w:bCs/>
        </w:rPr>
      </w:pPr>
      <w:r w:rsidRPr="00F34005">
        <w:rPr>
          <w:rFonts w:ascii="Comic Sans MS" w:hAnsi="Comic Sans MS"/>
          <w:b/>
          <w:bCs/>
        </w:rPr>
        <w:t>C. Zersetzung des Aspirins</w:t>
      </w:r>
    </w:p>
    <w:p w:rsidR="00E934F6" w:rsidRPr="00F34005" w:rsidRDefault="00E934F6" w:rsidP="00E934F6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Schon nach der Einnahme von </w:t>
      </w:r>
      <w:proofErr w:type="gramStart"/>
      <w:r w:rsidRPr="00F34005">
        <w:rPr>
          <w:rFonts w:ascii="Comic Sans MS" w:hAnsi="Comic Sans MS"/>
        </w:rPr>
        <w:t>Aspirins</w:t>
      </w:r>
      <w:proofErr w:type="gramEnd"/>
      <w:r w:rsidRPr="00F34005">
        <w:rPr>
          <w:rFonts w:ascii="Comic Sans MS" w:hAnsi="Comic Sans MS"/>
        </w:rPr>
        <w:t xml:space="preserve"> zersetzt sich ein Teil dieser Substanz zu </w:t>
      </w:r>
      <w:proofErr w:type="spellStart"/>
      <w:r w:rsidRPr="00F34005">
        <w:rPr>
          <w:rFonts w:ascii="Comic Sans MS" w:hAnsi="Comic Sans MS"/>
        </w:rPr>
        <w:t>Salicylsäure</w:t>
      </w:r>
      <w:proofErr w:type="spellEnd"/>
      <w:r w:rsidRPr="00F34005">
        <w:rPr>
          <w:rFonts w:ascii="Comic Sans MS" w:hAnsi="Comic Sans MS"/>
        </w:rPr>
        <w:t>, was zu einer</w:t>
      </w:r>
      <w:r w:rsidR="006D1477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Verstärkung der Nebenwirkungen führt. Im folgenden kleinen Experiment wird mit Hilfe der Eisenchlorid-Probe die</w:t>
      </w:r>
      <w:r w:rsidR="006D1477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Stabilität von Aspirin in der Hitze untersucht.</w:t>
      </w:r>
    </w:p>
    <w:p w:rsidR="00E934F6" w:rsidRPr="00F34005" w:rsidRDefault="00E934F6" w:rsidP="00E934F6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 xml:space="preserve">1) Eine kleine </w:t>
      </w:r>
      <w:proofErr w:type="spellStart"/>
      <w:r w:rsidRPr="00F34005">
        <w:rPr>
          <w:rFonts w:ascii="Comic Sans MS" w:hAnsi="Comic Sans MS"/>
        </w:rPr>
        <w:t>Spatelspitze</w:t>
      </w:r>
      <w:proofErr w:type="spellEnd"/>
      <w:r w:rsidRPr="00F34005">
        <w:rPr>
          <w:rFonts w:ascii="Comic Sans MS" w:hAnsi="Comic Sans MS"/>
        </w:rPr>
        <w:t xml:space="preserve"> des noch feuchten Aspirins wird in einem Reagenzglas zu 3 ml</w:t>
      </w:r>
      <w:r w:rsidR="006D1477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Wasser gegeben und auf der Gasbrennerflamme zum Sieden gebracht.</w:t>
      </w:r>
    </w:p>
    <w:p w:rsidR="00E934F6" w:rsidRPr="00F34005" w:rsidRDefault="00E934F6" w:rsidP="00E934F6">
      <w:pPr>
        <w:rPr>
          <w:rFonts w:ascii="Comic Sans MS" w:hAnsi="Comic Sans MS"/>
        </w:rPr>
      </w:pPr>
      <w:r w:rsidRPr="00F34005">
        <w:rPr>
          <w:rFonts w:ascii="Comic Sans MS" w:hAnsi="Comic Sans MS"/>
        </w:rPr>
        <w:t>2) Man lässt die Probe etwas abkühlen und gibt dann einen Tropfen Eisen(III)-</w:t>
      </w:r>
      <w:proofErr w:type="spellStart"/>
      <w:r w:rsidRPr="00F34005">
        <w:rPr>
          <w:rFonts w:ascii="Comic Sans MS" w:hAnsi="Comic Sans MS"/>
        </w:rPr>
        <w:t>chlorid</w:t>
      </w:r>
      <w:proofErr w:type="spellEnd"/>
      <w:r w:rsidRPr="00F34005">
        <w:rPr>
          <w:rFonts w:ascii="Comic Sans MS" w:hAnsi="Comic Sans MS"/>
        </w:rPr>
        <w:t>-Lösung</w:t>
      </w:r>
      <w:r w:rsidR="006D1477" w:rsidRPr="00F34005">
        <w:rPr>
          <w:rFonts w:ascii="Comic Sans MS" w:hAnsi="Comic Sans MS"/>
        </w:rPr>
        <w:t xml:space="preserve"> </w:t>
      </w:r>
      <w:r w:rsidRPr="00F34005">
        <w:rPr>
          <w:rFonts w:ascii="Comic Sans MS" w:hAnsi="Comic Sans MS"/>
        </w:rPr>
        <w:t>hinzu.</w:t>
      </w:r>
    </w:p>
    <w:p w:rsidR="00E934F6" w:rsidRPr="00F34005" w:rsidRDefault="00E934F6" w:rsidP="00E934F6">
      <w:pPr>
        <w:rPr>
          <w:rFonts w:ascii="Comic Sans MS" w:hAnsi="Comic Sans MS"/>
          <w:i/>
          <w:iCs/>
        </w:rPr>
      </w:pPr>
      <w:r w:rsidRPr="00F34005">
        <w:rPr>
          <w:rFonts w:ascii="Comic Sans MS" w:hAnsi="Comic Sans MS"/>
          <w:i/>
          <w:iCs/>
        </w:rPr>
        <w:t>Beschreibe die Reinheit des selber erhitzten Aspirins im Vergleich zum nicht erhitzten</w:t>
      </w:r>
    </w:p>
    <w:p w:rsidR="00E934F6" w:rsidRPr="00F34005" w:rsidRDefault="00E934F6" w:rsidP="00E934F6">
      <w:pPr>
        <w:rPr>
          <w:rFonts w:ascii="Comic Sans MS" w:hAnsi="Comic Sans MS"/>
        </w:rPr>
      </w:pPr>
      <w:r w:rsidRPr="00F34005">
        <w:rPr>
          <w:rFonts w:ascii="Comic Sans MS" w:hAnsi="Comic Sans MS"/>
          <w:i/>
          <w:iCs/>
        </w:rPr>
        <w:lastRenderedPageBreak/>
        <w:t>Aspirin:</w:t>
      </w:r>
    </w:p>
    <w:p w:rsidR="00C338B0" w:rsidRDefault="00C338B0">
      <w:pPr>
        <w:spacing w:after="20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</w:p>
    <w:p w:rsidR="00945C44" w:rsidRDefault="00945C44">
      <w:pPr>
        <w:rPr>
          <w:rFonts w:ascii="Comic Sans MS" w:hAnsi="Comic Sans MS"/>
          <w:sz w:val="16"/>
          <w:szCs w:val="16"/>
        </w:rPr>
      </w:pPr>
    </w:p>
    <w:p w:rsidR="00945C44" w:rsidRDefault="00945C44">
      <w:pPr>
        <w:rPr>
          <w:rFonts w:ascii="Comic Sans MS" w:hAnsi="Comic Sans MS"/>
          <w:sz w:val="16"/>
          <w:szCs w:val="16"/>
        </w:rPr>
      </w:pPr>
    </w:p>
    <w:p w:rsidR="00945C44" w:rsidRPr="00F13D20" w:rsidRDefault="00945C44" w:rsidP="00945C44">
      <w:pPr>
        <w:rPr>
          <w:rFonts w:ascii="Comic Sans MS" w:hAnsi="Comic Sans MS"/>
          <w:sz w:val="16"/>
          <w:szCs w:val="16"/>
        </w:rPr>
      </w:pPr>
      <w:r w:rsidRPr="00F13D20">
        <w:rPr>
          <w:rFonts w:ascii="Comic Sans MS" w:hAnsi="Comic Sans MS"/>
          <w:sz w:val="16"/>
          <w:szCs w:val="16"/>
        </w:rPr>
        <w:t xml:space="preserve">In einem 300 ml Erlenmeyer mit Schliff werden 0.1 </w:t>
      </w:r>
      <w:proofErr w:type="spellStart"/>
      <w:r w:rsidRPr="00F13D20">
        <w:rPr>
          <w:rFonts w:ascii="Comic Sans MS" w:hAnsi="Comic Sans MS"/>
          <w:sz w:val="16"/>
          <w:szCs w:val="16"/>
        </w:rPr>
        <w:t>mol</w:t>
      </w:r>
      <w:proofErr w:type="spellEnd"/>
      <w:r w:rsidRPr="00F13D20"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F13D20">
        <w:rPr>
          <w:rFonts w:ascii="Comic Sans MS" w:hAnsi="Comic Sans MS"/>
          <w:sz w:val="16"/>
          <w:szCs w:val="16"/>
        </w:rPr>
        <w:t xml:space="preserve">(  </w:t>
      </w:r>
      <w:r w:rsidRPr="00F13D20">
        <w:rPr>
          <w:rFonts w:ascii="Comic Sans MS" w:hAnsi="Comic Sans MS"/>
          <w:b/>
          <w:vanish/>
          <w:color w:val="FF0000"/>
          <w:sz w:val="16"/>
          <w:szCs w:val="16"/>
        </w:rPr>
        <w:t>13.8g</w:t>
      </w:r>
      <w:proofErr w:type="gramEnd"/>
      <w:r w:rsidRPr="00F13D20">
        <w:rPr>
          <w:rFonts w:ascii="Comic Sans MS" w:hAnsi="Comic Sans MS"/>
          <w:b/>
          <w:vanish/>
          <w:color w:val="FF0000"/>
          <w:sz w:val="16"/>
          <w:szCs w:val="16"/>
        </w:rPr>
        <w:t>?</w:t>
      </w:r>
      <w:r w:rsidRPr="00F13D20">
        <w:rPr>
          <w:rFonts w:ascii="Comic Sans MS" w:hAnsi="Comic Sans MS"/>
          <w:sz w:val="16"/>
          <w:szCs w:val="16"/>
        </w:rPr>
        <w:t xml:space="preserve">     ) </w:t>
      </w:r>
      <w:proofErr w:type="spellStart"/>
      <w:r w:rsidRPr="00F13D20">
        <w:rPr>
          <w:rFonts w:ascii="Comic Sans MS" w:hAnsi="Comic Sans MS"/>
          <w:sz w:val="16"/>
          <w:szCs w:val="16"/>
        </w:rPr>
        <w:t>Salicylsäure</w:t>
      </w:r>
      <w:proofErr w:type="spellEnd"/>
      <w:r w:rsidRPr="00F13D20">
        <w:rPr>
          <w:rFonts w:ascii="Comic Sans MS" w:hAnsi="Comic Sans MS"/>
          <w:sz w:val="16"/>
          <w:szCs w:val="16"/>
        </w:rPr>
        <w:t xml:space="preserve"> vorsichtig mit Während dieser Zeit wird das Reaktionsgemisch von Zeit zu Zeit durch schütteln gemischt. Nach dem Abkühlen wird die gebildete weisse Kruste (Rohprodukt) mit einem dicken </w:t>
      </w:r>
      <w:proofErr w:type="spellStart"/>
      <w:r w:rsidRPr="00F13D20">
        <w:rPr>
          <w:rFonts w:ascii="Comic Sans MS" w:hAnsi="Comic Sans MS"/>
          <w:sz w:val="16"/>
          <w:szCs w:val="16"/>
        </w:rPr>
        <w:t>Glasstab</w:t>
      </w:r>
      <w:proofErr w:type="spellEnd"/>
      <w:r w:rsidRPr="00F13D20">
        <w:rPr>
          <w:rFonts w:ascii="Comic Sans MS" w:hAnsi="Comic Sans MS"/>
          <w:sz w:val="16"/>
          <w:szCs w:val="16"/>
        </w:rPr>
        <w:t xml:space="preserve"> zerstossen. Das weisse, stark nach Essigsäure riechende Rohprodukt wird unter Vakuum abgesaugt und mehrmals mit Eiswasser gewaschen, bis kein Essigsäuregeruch mehr feststellbar ist.   </w:t>
      </w:r>
      <w:r w:rsidRPr="00F13D20">
        <w:rPr>
          <w:rFonts w:ascii="Comic Sans MS" w:hAnsi="Comic Sans MS"/>
          <w:b/>
          <w:vanish/>
          <w:color w:val="FF0000"/>
          <w:sz w:val="16"/>
          <w:szCs w:val="16"/>
        </w:rPr>
        <w:t xml:space="preserve">Auf Plastikschälchen, ohne Eiswürfel </w:t>
      </w:r>
      <w:r w:rsidRPr="00F13D20">
        <w:rPr>
          <w:rFonts w:ascii="Comic Sans MS" w:hAnsi="Comic Sans MS"/>
          <w:sz w:val="16"/>
          <w:szCs w:val="16"/>
        </w:rPr>
        <w:t xml:space="preserve">                      </w:t>
      </w:r>
    </w:p>
    <w:p w:rsidR="00945C44" w:rsidRPr="00F13D20" w:rsidRDefault="00945C44" w:rsidP="00945C44">
      <w:pPr>
        <w:rPr>
          <w:rFonts w:ascii="Comic Sans MS" w:hAnsi="Comic Sans MS"/>
          <w:sz w:val="16"/>
          <w:szCs w:val="16"/>
        </w:rPr>
      </w:pPr>
    </w:p>
    <w:p w:rsidR="00945C44" w:rsidRDefault="00945C44">
      <w:pPr>
        <w:rPr>
          <w:rFonts w:ascii="Comic Sans MS" w:hAnsi="Comic Sans MS"/>
          <w:sz w:val="16"/>
          <w:szCs w:val="16"/>
        </w:rPr>
      </w:pPr>
    </w:p>
    <w:p w:rsidR="00945C44" w:rsidRPr="00F13D20" w:rsidRDefault="00945C44">
      <w:pPr>
        <w:rPr>
          <w:rFonts w:ascii="Comic Sans MS" w:hAnsi="Comic Sans MS"/>
          <w:sz w:val="16"/>
          <w:szCs w:val="16"/>
        </w:rPr>
      </w:pPr>
    </w:p>
    <w:p w:rsidR="003E78DF" w:rsidRPr="00F13D20" w:rsidRDefault="003E78DF">
      <w:pPr>
        <w:rPr>
          <w:rFonts w:ascii="Comic Sans MS" w:hAnsi="Comic Sans MS"/>
          <w:sz w:val="16"/>
          <w:szCs w:val="16"/>
        </w:rPr>
      </w:pPr>
      <w:r w:rsidRPr="00F13D20">
        <w:rPr>
          <w:rFonts w:ascii="Comic Sans MS" w:hAnsi="Comic Sans MS"/>
          <w:sz w:val="16"/>
          <w:szCs w:val="16"/>
        </w:rPr>
        <w:t xml:space="preserve">Mechanismus, </w:t>
      </w:r>
      <w:proofErr w:type="spellStart"/>
      <w:r w:rsidRPr="00F13D20">
        <w:rPr>
          <w:rFonts w:ascii="Comic Sans MS" w:hAnsi="Comic Sans MS"/>
          <w:sz w:val="16"/>
          <w:szCs w:val="16"/>
        </w:rPr>
        <w:t>from</w:t>
      </w:r>
      <w:proofErr w:type="spellEnd"/>
      <w:r w:rsidRPr="00F13D20">
        <w:rPr>
          <w:rFonts w:ascii="Comic Sans MS" w:hAnsi="Comic Sans MS"/>
          <w:sz w:val="16"/>
          <w:szCs w:val="16"/>
        </w:rPr>
        <w:t xml:space="preserve"> http://de.wikipedia.org/w/index.php?title=Acetylsalicyls%C3%A4ure&amp;oldid=57888043</w:t>
      </w:r>
    </w:p>
    <w:p w:rsidR="00AB1F08" w:rsidRPr="00F13D20" w:rsidRDefault="00FC6BDA">
      <w:pPr>
        <w:rPr>
          <w:rFonts w:ascii="Comic Sans MS" w:hAnsi="Comic Sans MS"/>
          <w:sz w:val="16"/>
          <w:szCs w:val="16"/>
        </w:rPr>
      </w:pPr>
      <w:r w:rsidRPr="00F13D20">
        <w:rPr>
          <w:rFonts w:ascii="Comic Sans MS" w:hAnsi="Comic Sans MS"/>
          <w:noProof/>
          <w:sz w:val="16"/>
          <w:szCs w:val="16"/>
          <w:lang w:eastAsia="de-CH"/>
        </w:rPr>
        <w:drawing>
          <wp:inline distT="0" distB="0" distL="0" distR="0">
            <wp:extent cx="5715000" cy="2085975"/>
            <wp:effectExtent l="0" t="0" r="0" b="0"/>
            <wp:docPr id="3" name="Grafik 2" descr="600px-Acetylsalicyls%C3%A4ure-Synthe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px-Acetylsalicyls%C3%A4ure-Synthese.sv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3F6" w:rsidRPr="00F13D20" w:rsidRDefault="00F953F6">
      <w:pPr>
        <w:rPr>
          <w:rFonts w:ascii="Comic Sans MS" w:hAnsi="Comic Sans MS"/>
          <w:sz w:val="16"/>
          <w:szCs w:val="16"/>
        </w:rPr>
      </w:pPr>
    </w:p>
    <w:sectPr w:rsidR="00F953F6" w:rsidRPr="00F13D20" w:rsidSect="00F13D20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3D4"/>
    <w:multiLevelType w:val="hybridMultilevel"/>
    <w:tmpl w:val="F000C0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1638"/>
    <w:multiLevelType w:val="hybridMultilevel"/>
    <w:tmpl w:val="3F66A2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proofState w:spelling="clean" w:grammar="clean"/>
  <w:defaultTabStop w:val="708"/>
  <w:hyphenationZone w:val="425"/>
  <w:characterSpacingControl w:val="doNotCompress"/>
  <w:compat/>
  <w:rsids>
    <w:rsidRoot w:val="0000438D"/>
    <w:rsid w:val="0000438D"/>
    <w:rsid w:val="00016724"/>
    <w:rsid w:val="00045C9B"/>
    <w:rsid w:val="000656E1"/>
    <w:rsid w:val="000A52CB"/>
    <w:rsid w:val="000B086E"/>
    <w:rsid w:val="000B5C4E"/>
    <w:rsid w:val="000D26FE"/>
    <w:rsid w:val="001179B9"/>
    <w:rsid w:val="001A268B"/>
    <w:rsid w:val="001A4A38"/>
    <w:rsid w:val="00210360"/>
    <w:rsid w:val="002161D4"/>
    <w:rsid w:val="002661D8"/>
    <w:rsid w:val="00313131"/>
    <w:rsid w:val="003B08E6"/>
    <w:rsid w:val="003E78DF"/>
    <w:rsid w:val="004B09CE"/>
    <w:rsid w:val="004F6E3F"/>
    <w:rsid w:val="005441FA"/>
    <w:rsid w:val="0056095B"/>
    <w:rsid w:val="005E3D6F"/>
    <w:rsid w:val="006268FE"/>
    <w:rsid w:val="006611C0"/>
    <w:rsid w:val="00675B32"/>
    <w:rsid w:val="006C17BB"/>
    <w:rsid w:val="006D1477"/>
    <w:rsid w:val="006E55A1"/>
    <w:rsid w:val="006F60E0"/>
    <w:rsid w:val="007305A6"/>
    <w:rsid w:val="0074419D"/>
    <w:rsid w:val="007762A5"/>
    <w:rsid w:val="007C0056"/>
    <w:rsid w:val="007E3323"/>
    <w:rsid w:val="00842EE3"/>
    <w:rsid w:val="00865365"/>
    <w:rsid w:val="008807CE"/>
    <w:rsid w:val="00911DD6"/>
    <w:rsid w:val="00945C44"/>
    <w:rsid w:val="00953900"/>
    <w:rsid w:val="009A7590"/>
    <w:rsid w:val="009D4AC6"/>
    <w:rsid w:val="009E5D87"/>
    <w:rsid w:val="009F1B6B"/>
    <w:rsid w:val="009F62A0"/>
    <w:rsid w:val="00A015CA"/>
    <w:rsid w:val="00AB1F08"/>
    <w:rsid w:val="00B00BC5"/>
    <w:rsid w:val="00B021D9"/>
    <w:rsid w:val="00B16C64"/>
    <w:rsid w:val="00C15332"/>
    <w:rsid w:val="00C338B0"/>
    <w:rsid w:val="00C97186"/>
    <w:rsid w:val="00CD3405"/>
    <w:rsid w:val="00D1775F"/>
    <w:rsid w:val="00D62DF8"/>
    <w:rsid w:val="00DB1FAB"/>
    <w:rsid w:val="00E7490A"/>
    <w:rsid w:val="00E934F6"/>
    <w:rsid w:val="00EE01DD"/>
    <w:rsid w:val="00EF0E7E"/>
    <w:rsid w:val="00F1327B"/>
    <w:rsid w:val="00F13D20"/>
    <w:rsid w:val="00F23C7B"/>
    <w:rsid w:val="00F34005"/>
    <w:rsid w:val="00F953F6"/>
    <w:rsid w:val="00FB1AD2"/>
    <w:rsid w:val="00FC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327B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4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4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EF0E7E"/>
    <w:pPr>
      <w:tabs>
        <w:tab w:val="center" w:pos="4536"/>
        <w:tab w:val="right" w:pos="9072"/>
      </w:tabs>
    </w:pPr>
    <w:rPr>
      <w:rFonts w:ascii="Times" w:eastAsia="Times New Roman" w:hAnsi="Times" w:cs="Times New Roman"/>
      <w:sz w:val="24"/>
      <w:szCs w:val="20"/>
      <w:lang w:val="de-DE"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EF0E7E"/>
    <w:rPr>
      <w:rFonts w:ascii="Times" w:eastAsia="Times New Roman" w:hAnsi="Times" w:cs="Times New Roman"/>
      <w:sz w:val="24"/>
      <w:szCs w:val="20"/>
      <w:lang w:val="de-DE" w:eastAsia="de-CH"/>
    </w:rPr>
  </w:style>
  <w:style w:type="paragraph" w:styleId="Listenabsatz">
    <w:name w:val="List Paragraph"/>
    <w:basedOn w:val="Standard"/>
    <w:uiPriority w:val="34"/>
    <w:qFormat/>
    <w:rsid w:val="00730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EC13-91E5-4DE8-8478-E7E21A23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quigli</dc:creator>
  <cp:lastModifiedBy>quigli</cp:lastModifiedBy>
  <cp:revision>65</cp:revision>
  <dcterms:created xsi:type="dcterms:W3CDTF">2009-03-17T07:25:00Z</dcterms:created>
  <dcterms:modified xsi:type="dcterms:W3CDTF">2009-04-07T10:22:00Z</dcterms:modified>
</cp:coreProperties>
</file>