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2FD" w14:textId="1F15930C" w:rsidR="00C12208" w:rsidRDefault="00C12208" w:rsidP="00626B9C">
      <w:pPr>
        <w:pStyle w:val="Titel"/>
        <w:jc w:val="both"/>
      </w:pPr>
      <w:r>
        <w:t>Feuerlöscher selbstgebaut</w:t>
      </w:r>
      <w:r w:rsidR="00626B9C" w:rsidRPr="00626B9C">
        <w:rPr>
          <w:noProof/>
          <w14:ligatures w14:val="standardContextual"/>
        </w:rPr>
        <w:t xml:space="preserve"> </w:t>
      </w:r>
    </w:p>
    <w:p w14:paraId="035905CB" w14:textId="19B6E471" w:rsidR="00793C96" w:rsidRDefault="00A702D1">
      <w:r w:rsidRPr="00626B9C">
        <w:drawing>
          <wp:anchor distT="0" distB="0" distL="114300" distR="114300" simplePos="0" relativeHeight="251660288" behindDoc="1" locked="0" layoutInCell="1" allowOverlap="1" wp14:anchorId="46160347" wp14:editId="1866758E">
            <wp:simplePos x="0" y="0"/>
            <wp:positionH relativeFrom="margin">
              <wp:posOffset>5280660</wp:posOffset>
            </wp:positionH>
            <wp:positionV relativeFrom="paragraph">
              <wp:posOffset>63500</wp:posOffset>
            </wp:positionV>
            <wp:extent cx="777875" cy="1230630"/>
            <wp:effectExtent l="0" t="0" r="3175" b="7620"/>
            <wp:wrapTight wrapText="bothSides">
              <wp:wrapPolygon edited="0">
                <wp:start x="0" y="0"/>
                <wp:lineTo x="0" y="21399"/>
                <wp:lineTo x="21159" y="21399"/>
                <wp:lineTo x="21159" y="0"/>
                <wp:lineTo x="0" y="0"/>
              </wp:wrapPolygon>
            </wp:wrapTight>
            <wp:docPr id="951816782" name="Grafik 1" descr="Ein Bild, das Feuerlöscher, Text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16782" name="Grafik 1" descr="Ein Bild, das Feuerlöscher, Text, ro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C96">
        <w:t xml:space="preserve">Chemikalien: Natriumhydrogencarbonat Citronensäure </w:t>
      </w:r>
    </w:p>
    <w:p w14:paraId="3E029371" w14:textId="1966797E" w:rsidR="009545D1" w:rsidRDefault="00793C96">
      <w:r>
        <w:t>Versuchsdurchführung: In einer 0.5 Liter Plastikflasche werden 30 g fein gepulverte Citronensäure und 40 g Natriumhydrogencarbonat gemischt. Anschlie</w:t>
      </w:r>
      <w:r w:rsidR="005A7E3E">
        <w:t>ss</w:t>
      </w:r>
      <w:r>
        <w:t xml:space="preserve">end werden 100 ml Wasser mit 10 Tropfen Spülmittel zugegeben und die Flasche mit </w:t>
      </w:r>
      <w:r w:rsidR="005A7E3E">
        <w:t>dem</w:t>
      </w:r>
      <w:r>
        <w:t xml:space="preserve"> durchbohrten Deckel, an dem ein kurzer Schlauch mit Düse angebracht ist, verschlossen. Durch den entstehenden Schaum kann ein kleines Feuer gelöscht werden.</w:t>
      </w:r>
    </w:p>
    <w:p w14:paraId="2370EB86" w14:textId="4AE263F4" w:rsidR="00AB21B0" w:rsidRDefault="00AB21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217316" wp14:editId="08289D45">
                <wp:simplePos x="0" y="0"/>
                <wp:positionH relativeFrom="column">
                  <wp:posOffset>705485</wp:posOffset>
                </wp:positionH>
                <wp:positionV relativeFrom="paragraph">
                  <wp:posOffset>259080</wp:posOffset>
                </wp:positionV>
                <wp:extent cx="4718685" cy="3232785"/>
                <wp:effectExtent l="0" t="0" r="24765" b="247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323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29A95" w14:textId="565A5241" w:rsidR="00AB21B0" w:rsidRPr="00A30CCD" w:rsidRDefault="00A30CCD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A30CCD">
                              <w:rPr>
                                <w:vanish/>
                                <w:color w:val="FF0000"/>
                              </w:rPr>
                              <w:t>Quelle:</w:t>
                            </w:r>
                          </w:p>
                          <w:p w14:paraId="770BE6FB" w14:textId="3571F2A9" w:rsidR="00A30CCD" w:rsidRPr="00A30CCD" w:rsidRDefault="00A30CCD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hyperlink r:id="rId5" w:history="1">
                              <w:r w:rsidRPr="00A30CCD">
                                <w:rPr>
                                  <w:rStyle w:val="Hyperlink"/>
                                  <w:vanish/>
                                  <w:color w:val="FF0000"/>
                                </w:rPr>
                                <w:t>https://www.chemie.uni-wuerzburg.de/fileadmin/08020000/pdf/erlebnis/feuerloesch_selbst.pdf</w:t>
                              </w:r>
                            </w:hyperlink>
                          </w:p>
                          <w:p w14:paraId="36463E9A" w14:textId="2759F588" w:rsidR="00A30CCD" w:rsidRPr="00A30CCD" w:rsidRDefault="00A30CCD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A30CCD">
                              <w:rPr>
                                <w:noProof/>
                                <w:vanish/>
                                <w:color w:val="FF0000"/>
                                <w14:ligatures w14:val="standardContextual"/>
                              </w:rPr>
                              <w:drawing>
                                <wp:inline distT="0" distB="0" distL="0" distR="0" wp14:anchorId="412D192E" wp14:editId="0D9A7A6A">
                                  <wp:extent cx="3365689" cy="2129699"/>
                                  <wp:effectExtent l="0" t="0" r="6350" b="4445"/>
                                  <wp:docPr id="1102473588" name="Grafik 1" descr="Ein Bild, das Text, Schrift, Screenshot, Handschrif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2473588" name="Grafik 1" descr="Ein Bild, das Text, Schrift, Screenshot, Handschrif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5755" cy="2136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173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.55pt;margin-top:20.4pt;width:371.55pt;height:25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" strokecolor="white [3212]">
                <v:textbox>
                  <w:txbxContent>
                    <w:p w14:paraId="21829A95" w14:textId="565A5241" w:rsidR="00AB21B0" w:rsidRPr="00A30CCD" w:rsidRDefault="00A30CCD">
                      <w:pPr>
                        <w:rPr>
                          <w:vanish/>
                          <w:color w:val="FF0000"/>
                        </w:rPr>
                      </w:pPr>
                      <w:r w:rsidRPr="00A30CCD">
                        <w:rPr>
                          <w:vanish/>
                          <w:color w:val="FF0000"/>
                        </w:rPr>
                        <w:t>Quelle:</w:t>
                      </w:r>
                    </w:p>
                    <w:p w14:paraId="770BE6FB" w14:textId="3571F2A9" w:rsidR="00A30CCD" w:rsidRPr="00A30CCD" w:rsidRDefault="00A30CCD">
                      <w:pPr>
                        <w:rPr>
                          <w:vanish/>
                          <w:color w:val="FF0000"/>
                        </w:rPr>
                      </w:pPr>
                      <w:hyperlink r:id="rId7" w:history="1">
                        <w:r w:rsidRPr="00A30CCD">
                          <w:rPr>
                            <w:rStyle w:val="Hyperlink"/>
                            <w:vanish/>
                            <w:color w:val="FF0000"/>
                          </w:rPr>
                          <w:t>https://www.chemie.uni-wuerzburg.de/fileadmin/08020000/pdf/erlebnis/feuerloesch_selbst.pdf</w:t>
                        </w:r>
                      </w:hyperlink>
                    </w:p>
                    <w:p w14:paraId="36463E9A" w14:textId="2759F588" w:rsidR="00A30CCD" w:rsidRPr="00A30CCD" w:rsidRDefault="00A30CCD">
                      <w:pPr>
                        <w:rPr>
                          <w:vanish/>
                          <w:color w:val="FF0000"/>
                        </w:rPr>
                      </w:pPr>
                      <w:r w:rsidRPr="00A30CCD">
                        <w:rPr>
                          <w:noProof/>
                          <w:vanish/>
                          <w:color w:val="FF0000"/>
                          <w14:ligatures w14:val="standardContextual"/>
                        </w:rPr>
                        <w:drawing>
                          <wp:inline distT="0" distB="0" distL="0" distR="0" wp14:anchorId="412D192E" wp14:editId="0D9A7A6A">
                            <wp:extent cx="3365689" cy="2129699"/>
                            <wp:effectExtent l="0" t="0" r="6350" b="4445"/>
                            <wp:docPr id="1102473588" name="Grafik 1" descr="Ein Bild, das Text, Schrift, Screenshot, Handschrif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2473588" name="Grafik 1" descr="Ein Bild, das Text, Schrift, Screenshot, Handschrift enthält.&#10;&#10;Automatisch generierte Beschreibu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5755" cy="21360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7AB7B" w14:textId="77777777" w:rsidR="00AB21B0" w:rsidRDefault="00AB21B0"/>
    <w:p w14:paraId="51E4DA34" w14:textId="77777777" w:rsidR="00AB21B0" w:rsidRDefault="00AB21B0"/>
    <w:sectPr w:rsidR="00AB2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08"/>
    <w:rsid w:val="00191BE3"/>
    <w:rsid w:val="003571F6"/>
    <w:rsid w:val="005A7E3E"/>
    <w:rsid w:val="00626B9C"/>
    <w:rsid w:val="006904B8"/>
    <w:rsid w:val="00793C96"/>
    <w:rsid w:val="009545D1"/>
    <w:rsid w:val="00A30CCD"/>
    <w:rsid w:val="00A702D1"/>
    <w:rsid w:val="00AB21B0"/>
    <w:rsid w:val="00C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F33F5"/>
  <w15:chartTrackingRefBased/>
  <w15:docId w15:val="{2614858A-DDAF-4425-8BF7-F2A4046B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2208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1220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122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30C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0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emie.uni-wuerzburg.de/fileadmin/08020000/pdf/erlebnis/feuerloesch_selb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hemie.uni-wuerzburg.de/fileadmin/08020000/pdf/erlebnis/feuerloesch_selbst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cp:lastPrinted>2023-12-18T06:26:00Z</cp:lastPrinted>
  <dcterms:created xsi:type="dcterms:W3CDTF">2023-12-18T07:07:00Z</dcterms:created>
  <dcterms:modified xsi:type="dcterms:W3CDTF">2023-12-18T07:07:00Z</dcterms:modified>
</cp:coreProperties>
</file>