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CE762" w14:textId="00D06EB3" w:rsidR="00354C52" w:rsidRDefault="00354C52" w:rsidP="002F0217">
      <w:pPr>
        <w:rPr>
          <w:b/>
          <w:bCs/>
          <w:sz w:val="56"/>
          <w:szCs w:val="56"/>
        </w:rPr>
      </w:pPr>
      <w:proofErr w:type="spellStart"/>
      <w:r w:rsidRPr="00354C52">
        <w:rPr>
          <w:b/>
          <w:bCs/>
          <w:sz w:val="56"/>
          <w:szCs w:val="56"/>
        </w:rPr>
        <w:t>DIBAL</w:t>
      </w:r>
      <w:proofErr w:type="spellEnd"/>
      <w:r w:rsidRPr="00354C52">
        <w:rPr>
          <w:b/>
          <w:bCs/>
          <w:sz w:val="56"/>
          <w:szCs w:val="56"/>
        </w:rPr>
        <w:t>-H</w:t>
      </w:r>
    </w:p>
    <w:p w14:paraId="4F4E8CF3" w14:textId="77777777" w:rsidR="00354C52" w:rsidRPr="00354C52" w:rsidRDefault="00354C52" w:rsidP="002F0217">
      <w:pPr>
        <w:rPr>
          <w:b/>
          <w:bCs/>
          <w:sz w:val="56"/>
          <w:szCs w:val="56"/>
        </w:rPr>
      </w:pPr>
    </w:p>
    <w:p w14:paraId="794B7DB3" w14:textId="20AAF4C5" w:rsidR="002F0217" w:rsidRDefault="002F0217" w:rsidP="002F0217">
      <w:r w:rsidRPr="002F0217">
        <w:drawing>
          <wp:inline distT="0" distB="0" distL="0" distR="0" wp14:anchorId="36B20CEE" wp14:editId="60223004">
            <wp:extent cx="3341660" cy="1390771"/>
            <wp:effectExtent l="0" t="0" r="0" b="0"/>
            <wp:docPr id="1767713055"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13055" name="Grafik 1" descr="Ein Bild, das Diagramm enthält.&#10;&#10;Automatisch generierte Beschreibung"/>
                    <pic:cNvPicPr/>
                  </pic:nvPicPr>
                  <pic:blipFill>
                    <a:blip r:embed="rId4"/>
                    <a:stretch>
                      <a:fillRect/>
                    </a:stretch>
                  </pic:blipFill>
                  <pic:spPr>
                    <a:xfrm>
                      <a:off x="0" y="0"/>
                      <a:ext cx="3341660" cy="1390771"/>
                    </a:xfrm>
                    <a:prstGeom prst="rect">
                      <a:avLst/>
                    </a:prstGeom>
                  </pic:spPr>
                </pic:pic>
              </a:graphicData>
            </a:graphic>
          </wp:inline>
        </w:drawing>
      </w:r>
    </w:p>
    <w:p w14:paraId="5842CD43" w14:textId="5DF0D04E" w:rsidR="002F0217" w:rsidRDefault="002F0217" w:rsidP="002F0217">
      <w:proofErr w:type="spellStart"/>
      <w:r>
        <w:t>Diisobutylaluminiumhydrid</w:t>
      </w:r>
      <w:proofErr w:type="spellEnd"/>
      <w:r>
        <w:t xml:space="preserve"> (</w:t>
      </w:r>
      <w:proofErr w:type="spellStart"/>
      <w:r>
        <w:t>DIBAL</w:t>
      </w:r>
      <w:proofErr w:type="spellEnd"/>
      <w:r>
        <w:t>-H) ist eine metallorganische Verbindung, die sich als Reduktionsmittel bewährt hat. Die nominelle Struktur des Moleküls ist in der 3-D-Abbildung dargestellt: unter Umgebungsbedingungen liegt es jedoch als Dimer vor, wie in der 2-D-Abbildung gezeigt.</w:t>
      </w:r>
    </w:p>
    <w:p w14:paraId="15C96679" w14:textId="7A74190C" w:rsidR="002F0217" w:rsidRDefault="002F0217" w:rsidP="002F0217">
      <w:r>
        <w:rPr>
          <w:noProof/>
        </w:rPr>
        <w:drawing>
          <wp:anchor distT="0" distB="0" distL="114300" distR="114300" simplePos="0" relativeHeight="251658240" behindDoc="1" locked="0" layoutInCell="1" allowOverlap="1" wp14:anchorId="328CE7B2" wp14:editId="6A6E968A">
            <wp:simplePos x="0" y="0"/>
            <wp:positionH relativeFrom="column">
              <wp:posOffset>4102735</wp:posOffset>
            </wp:positionH>
            <wp:positionV relativeFrom="paragraph">
              <wp:posOffset>50165</wp:posOffset>
            </wp:positionV>
            <wp:extent cx="2323465" cy="1570355"/>
            <wp:effectExtent l="0" t="0" r="635" b="0"/>
            <wp:wrapTight wrapText="bothSides">
              <wp:wrapPolygon edited="0">
                <wp:start x="0" y="0"/>
                <wp:lineTo x="0" y="21224"/>
                <wp:lineTo x="21429" y="21224"/>
                <wp:lineTo x="21429" y="0"/>
                <wp:lineTo x="0" y="0"/>
              </wp:wrapPolygon>
            </wp:wrapTight>
            <wp:docPr id="279488108" name="Grafik 2" descr="Ein Bild, das draußen, Gebäude, Himmel,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88108" name="Grafik 2" descr="Ein Bild, das draußen, Gebäude, Himmel, Haus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3465" cy="157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CEF58" w14:textId="0625926A" w:rsidR="002F0217" w:rsidRDefault="002F0217" w:rsidP="002F0217">
      <w:proofErr w:type="spellStart"/>
      <w:r>
        <w:t>DIBAL</w:t>
      </w:r>
      <w:proofErr w:type="spellEnd"/>
      <w:r>
        <w:t xml:space="preserve">-H tauchte erstmals 1955 in der chemischen Literatur auf, als Karl Ziegler, Kurt Schneider und Josef Schneider am Max-Planck-Institut für Kohlenforschung (Mülheim an der Ruhr, Deutschland) zeigten, wie es und andere </w:t>
      </w:r>
      <w:proofErr w:type="spellStart"/>
      <w:r>
        <w:t>Organoaluminiumhydride</w:t>
      </w:r>
      <w:proofErr w:type="spellEnd"/>
      <w:r>
        <w:t xml:space="preserve"> zur Reduktion von Aldehyden zu Alkoholen verwendet werden können. Seitdem wurde </w:t>
      </w:r>
      <w:proofErr w:type="spellStart"/>
      <w:r>
        <w:t>DIBAL</w:t>
      </w:r>
      <w:proofErr w:type="spellEnd"/>
      <w:r>
        <w:t>-H unter milderen Bedingungen zur Reduktion von Carbonsäuren, Estern und Nitrilen zu Aldehyden eingesetzt. Unter vergleichbaren Bedingungen ist</w:t>
      </w:r>
      <w:r>
        <w:t xml:space="preserve"> </w:t>
      </w:r>
      <w:r>
        <w:t>Lithiumaluminiumhydrid</w:t>
      </w:r>
      <w:r>
        <w:t xml:space="preserve"> (</w:t>
      </w:r>
      <w:proofErr w:type="spellStart"/>
      <w:r>
        <w:t>LiAlH</w:t>
      </w:r>
      <w:r w:rsidRPr="002F0217">
        <w:rPr>
          <w:vertAlign w:val="subscript"/>
        </w:rPr>
        <w:t>4</w:t>
      </w:r>
      <w:proofErr w:type="spellEnd"/>
      <w:r>
        <w:t>)</w:t>
      </w:r>
      <w:r>
        <w:t xml:space="preserve">, ein stärkeres Reduktionsmittel als </w:t>
      </w:r>
      <w:proofErr w:type="spellStart"/>
      <w:r>
        <w:t>DIBAL</w:t>
      </w:r>
      <w:proofErr w:type="spellEnd"/>
      <w:r>
        <w:t>-H.</w:t>
      </w:r>
    </w:p>
    <w:p w14:paraId="7026F66E" w14:textId="36BCA2FF" w:rsidR="002F0217" w:rsidRDefault="002F0217" w:rsidP="002F0217">
      <w:r>
        <w:rPr>
          <w:noProof/>
        </w:rPr>
        <w:drawing>
          <wp:inline distT="0" distB="0" distL="0" distR="0" wp14:anchorId="3F451431" wp14:editId="5CD01B85">
            <wp:extent cx="4258310" cy="1515110"/>
            <wp:effectExtent l="0" t="0" r="8890" b="8890"/>
            <wp:docPr id="1550215521" name="Grafik 1" descr="CHE 172.1: Organische Chemie für die Bi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 172.1: Organische Chemie für die Biolog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8310" cy="1515110"/>
                    </a:xfrm>
                    <a:prstGeom prst="rect">
                      <a:avLst/>
                    </a:prstGeom>
                    <a:noFill/>
                    <a:ln>
                      <a:noFill/>
                    </a:ln>
                  </pic:spPr>
                </pic:pic>
              </a:graphicData>
            </a:graphic>
          </wp:inline>
        </w:drawing>
      </w:r>
    </w:p>
    <w:p w14:paraId="21C8D6A5" w14:textId="77777777" w:rsidR="002F0217" w:rsidRDefault="002F0217" w:rsidP="002F0217">
      <w:r>
        <w:t xml:space="preserve">Wie die meisten Metallhydride oxidiert </w:t>
      </w:r>
      <w:proofErr w:type="spellStart"/>
      <w:r>
        <w:t>DIBAL</w:t>
      </w:r>
      <w:proofErr w:type="spellEnd"/>
      <w:r>
        <w:t>-H spontan an der Luft und reagiert heftig, manchmal explosiv, mit Wasser. Aufgrund dieser Gefahren wird es meist als Lösung in aliphatischen Kohlenwasserstoffen (z. B. Hexan), aromatischen Kohlenwasserstoffen (z. B. Toluol) oder Ethern (z. B. Tetrahydrofuran) verkauft.</w:t>
      </w:r>
    </w:p>
    <w:p w14:paraId="30DF3502" w14:textId="77777777" w:rsidR="002F0217" w:rsidRDefault="002F0217" w:rsidP="002F0217"/>
    <w:sectPr w:rsidR="002F02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17"/>
    <w:rsid w:val="00191BE3"/>
    <w:rsid w:val="002F0217"/>
    <w:rsid w:val="00354C52"/>
    <w:rsid w:val="00856EDF"/>
    <w:rsid w:val="009545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0524"/>
  <w15:chartTrackingRefBased/>
  <w15:docId w15:val="{321A1FF9-9409-4F14-8B69-80685D0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F0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F0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F021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F021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F021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F021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F021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F021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F021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021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F021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F021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F021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F021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F021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F021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F021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F0217"/>
    <w:rPr>
      <w:rFonts w:eastAsiaTheme="majorEastAsia" w:cstheme="majorBidi"/>
      <w:color w:val="272727" w:themeColor="text1" w:themeTint="D8"/>
    </w:rPr>
  </w:style>
  <w:style w:type="paragraph" w:styleId="Titel">
    <w:name w:val="Title"/>
    <w:basedOn w:val="Standard"/>
    <w:next w:val="Standard"/>
    <w:link w:val="TitelZchn"/>
    <w:uiPriority w:val="10"/>
    <w:qFormat/>
    <w:rsid w:val="002F0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F021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F021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F021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F021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F0217"/>
    <w:rPr>
      <w:i/>
      <w:iCs/>
      <w:color w:val="404040" w:themeColor="text1" w:themeTint="BF"/>
    </w:rPr>
  </w:style>
  <w:style w:type="paragraph" w:styleId="Listenabsatz">
    <w:name w:val="List Paragraph"/>
    <w:basedOn w:val="Standard"/>
    <w:uiPriority w:val="34"/>
    <w:qFormat/>
    <w:rsid w:val="002F0217"/>
    <w:pPr>
      <w:ind w:left="720"/>
      <w:contextualSpacing/>
    </w:pPr>
  </w:style>
  <w:style w:type="character" w:styleId="IntensiveHervorhebung">
    <w:name w:val="Intense Emphasis"/>
    <w:basedOn w:val="Absatz-Standardschriftart"/>
    <w:uiPriority w:val="21"/>
    <w:qFormat/>
    <w:rsid w:val="002F0217"/>
    <w:rPr>
      <w:i/>
      <w:iCs/>
      <w:color w:val="0F4761" w:themeColor="accent1" w:themeShade="BF"/>
    </w:rPr>
  </w:style>
  <w:style w:type="paragraph" w:styleId="IntensivesZitat">
    <w:name w:val="Intense Quote"/>
    <w:basedOn w:val="Standard"/>
    <w:next w:val="Standard"/>
    <w:link w:val="IntensivesZitatZchn"/>
    <w:uiPriority w:val="30"/>
    <w:qFormat/>
    <w:rsid w:val="002F0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F0217"/>
    <w:rPr>
      <w:i/>
      <w:iCs/>
      <w:color w:val="0F4761" w:themeColor="accent1" w:themeShade="BF"/>
    </w:rPr>
  </w:style>
  <w:style w:type="character" w:styleId="IntensiverVerweis">
    <w:name w:val="Intense Reference"/>
    <w:basedOn w:val="Absatz-Standardschriftart"/>
    <w:uiPriority w:val="32"/>
    <w:qFormat/>
    <w:rsid w:val="002F02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1005</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2</cp:revision>
  <dcterms:created xsi:type="dcterms:W3CDTF">2024-08-13T11:58:00Z</dcterms:created>
  <dcterms:modified xsi:type="dcterms:W3CDTF">2024-08-13T12:07:00Z</dcterms:modified>
</cp:coreProperties>
</file>